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A4191" w14:textId="77777777" w:rsidR="00533151" w:rsidRDefault="00533151" w:rsidP="00CA7625">
      <w:pPr>
        <w:pStyle w:val="Heading2"/>
        <w:ind w:left="120"/>
        <w:rPr>
          <w:sz w:val="22"/>
          <w:szCs w:val="22"/>
        </w:rPr>
      </w:pPr>
      <w:bookmarkStart w:id="0" w:name="_GoBack"/>
      <w:bookmarkEnd w:id="0"/>
    </w:p>
    <w:p w14:paraId="039C2A82" w14:textId="19E12547" w:rsidR="00533151" w:rsidRPr="00533151" w:rsidRDefault="00533151" w:rsidP="00533151">
      <w:pPr>
        <w:pStyle w:val="Heading2"/>
        <w:ind w:left="120"/>
        <w:jc w:val="center"/>
        <w:rPr>
          <w:color w:val="17365D" w:themeColor="text2" w:themeShade="BF"/>
          <w:sz w:val="40"/>
          <w:szCs w:val="40"/>
        </w:rPr>
      </w:pPr>
      <w:r w:rsidRPr="00533151">
        <w:rPr>
          <w:color w:val="17365D" w:themeColor="text2" w:themeShade="BF"/>
          <w:sz w:val="40"/>
          <w:szCs w:val="40"/>
        </w:rPr>
        <w:t>Option 2 Contractor Rating Program</w:t>
      </w:r>
    </w:p>
    <w:p w14:paraId="2FB717E4" w14:textId="69324066" w:rsidR="00533151" w:rsidRPr="00533151" w:rsidRDefault="00533151" w:rsidP="00533151">
      <w:pPr>
        <w:pStyle w:val="Heading2"/>
        <w:ind w:left="120"/>
        <w:jc w:val="center"/>
        <w:rPr>
          <w:color w:val="FF0000"/>
          <w:sz w:val="40"/>
          <w:szCs w:val="40"/>
        </w:rPr>
      </w:pPr>
    </w:p>
    <w:p w14:paraId="47DD8702" w14:textId="5084B283" w:rsidR="00533151" w:rsidRPr="00533151" w:rsidRDefault="00533151" w:rsidP="00533151">
      <w:pPr>
        <w:pStyle w:val="Heading2"/>
        <w:ind w:left="120"/>
        <w:jc w:val="center"/>
        <w:rPr>
          <w:color w:val="FF0000"/>
          <w:sz w:val="36"/>
          <w:szCs w:val="36"/>
        </w:rPr>
      </w:pPr>
      <w:r w:rsidRPr="00533151">
        <w:rPr>
          <w:color w:val="FF0000"/>
          <w:sz w:val="36"/>
          <w:szCs w:val="36"/>
        </w:rPr>
        <w:t>Frequently Asked Questions</w:t>
      </w:r>
    </w:p>
    <w:p w14:paraId="3481ED19" w14:textId="77777777" w:rsidR="00533151" w:rsidRDefault="00533151" w:rsidP="00CA7625">
      <w:pPr>
        <w:pStyle w:val="Heading2"/>
        <w:ind w:left="120"/>
        <w:rPr>
          <w:sz w:val="22"/>
          <w:szCs w:val="22"/>
        </w:rPr>
      </w:pPr>
    </w:p>
    <w:p w14:paraId="2CDB053A" w14:textId="77777777" w:rsidR="00252CD7" w:rsidRDefault="00252CD7" w:rsidP="00533151">
      <w:pPr>
        <w:pStyle w:val="Heading2"/>
        <w:ind w:left="0"/>
        <w:rPr>
          <w:color w:val="17365D" w:themeColor="text2" w:themeShade="BF"/>
          <w:sz w:val="28"/>
          <w:szCs w:val="28"/>
        </w:rPr>
      </w:pPr>
    </w:p>
    <w:p w14:paraId="284FB58B" w14:textId="0DF53466" w:rsidR="00533151" w:rsidRPr="00533151" w:rsidRDefault="00645CCC" w:rsidP="00533151">
      <w:pPr>
        <w:pStyle w:val="Heading2"/>
        <w:ind w:left="0"/>
        <w:rPr>
          <w:color w:val="17365D" w:themeColor="text2" w:themeShade="BF"/>
          <w:sz w:val="28"/>
          <w:szCs w:val="28"/>
        </w:rPr>
      </w:pPr>
      <w:r>
        <w:rPr>
          <w:color w:val="17365D" w:themeColor="text2" w:themeShade="BF"/>
          <w:sz w:val="28"/>
          <w:szCs w:val="28"/>
        </w:rPr>
        <w:t xml:space="preserve">Overview of the </w:t>
      </w:r>
      <w:r w:rsidR="00533151">
        <w:rPr>
          <w:color w:val="17365D" w:themeColor="text2" w:themeShade="BF"/>
          <w:sz w:val="28"/>
          <w:szCs w:val="28"/>
        </w:rPr>
        <w:t>Contractor Rating Program</w:t>
      </w:r>
    </w:p>
    <w:p w14:paraId="6CD72796" w14:textId="77777777" w:rsidR="00533151" w:rsidRDefault="00533151" w:rsidP="00533151">
      <w:pPr>
        <w:pStyle w:val="Heading2"/>
        <w:ind w:left="0"/>
        <w:rPr>
          <w:sz w:val="22"/>
          <w:szCs w:val="22"/>
        </w:rPr>
      </w:pPr>
    </w:p>
    <w:p w14:paraId="188424F1" w14:textId="272A9981" w:rsidR="00CA7625" w:rsidRPr="00533151" w:rsidRDefault="005867A0" w:rsidP="00CA7625">
      <w:pPr>
        <w:pStyle w:val="Heading2"/>
        <w:ind w:left="120"/>
        <w:rPr>
          <w:sz w:val="22"/>
          <w:szCs w:val="22"/>
        </w:rPr>
      </w:pPr>
      <w:r w:rsidRPr="00533151">
        <w:rPr>
          <w:sz w:val="22"/>
          <w:szCs w:val="22"/>
        </w:rPr>
        <w:t xml:space="preserve">Q. </w:t>
      </w:r>
      <w:r w:rsidR="00CA7625" w:rsidRPr="00533151">
        <w:rPr>
          <w:sz w:val="22"/>
          <w:szCs w:val="22"/>
        </w:rPr>
        <w:t>What is the contractor rating system?</w:t>
      </w:r>
    </w:p>
    <w:p w14:paraId="2089F8E2" w14:textId="0E7BA4B8" w:rsidR="00CA7625" w:rsidRPr="00533151" w:rsidRDefault="00CA7625" w:rsidP="00CA7625">
      <w:pPr>
        <w:pStyle w:val="BodyText"/>
        <w:numPr>
          <w:ilvl w:val="0"/>
          <w:numId w:val="3"/>
        </w:numPr>
        <w:spacing w:before="2"/>
        <w:ind w:right="347"/>
        <w:rPr>
          <w:sz w:val="22"/>
          <w:szCs w:val="22"/>
        </w:rPr>
      </w:pPr>
      <w:r w:rsidRPr="00533151">
        <w:rPr>
          <w:sz w:val="22"/>
          <w:szCs w:val="22"/>
        </w:rPr>
        <w:t xml:space="preserve">The new contractor rating system will enable the performance of contractors working in the Option 2 system that provide Project Management or VEDN </w:t>
      </w:r>
      <w:r w:rsidR="005B0AA6" w:rsidRPr="00533151">
        <w:rPr>
          <w:sz w:val="22"/>
          <w:szCs w:val="22"/>
        </w:rPr>
        <w:t>A</w:t>
      </w:r>
      <w:r w:rsidRPr="00533151">
        <w:rPr>
          <w:sz w:val="22"/>
          <w:szCs w:val="22"/>
        </w:rPr>
        <w:t>udit Services to be rated based on</w:t>
      </w:r>
      <w:r w:rsidR="00331D26" w:rsidRPr="00533151">
        <w:rPr>
          <w:sz w:val="22"/>
          <w:szCs w:val="22"/>
        </w:rPr>
        <w:t xml:space="preserve"> their</w:t>
      </w:r>
      <w:r w:rsidRPr="00533151">
        <w:rPr>
          <w:sz w:val="22"/>
          <w:szCs w:val="22"/>
        </w:rPr>
        <w:t xml:space="preserve"> past performanc</w:t>
      </w:r>
      <w:r w:rsidR="00EF5833">
        <w:rPr>
          <w:sz w:val="22"/>
          <w:szCs w:val="22"/>
        </w:rPr>
        <w:t>e.</w:t>
      </w:r>
    </w:p>
    <w:p w14:paraId="681DCCF1" w14:textId="77777777" w:rsidR="00CA7625" w:rsidRPr="00533151" w:rsidRDefault="00CA7625" w:rsidP="00CA7625">
      <w:pPr>
        <w:pStyle w:val="BodyText"/>
        <w:spacing w:before="2"/>
        <w:ind w:left="480" w:right="347"/>
        <w:rPr>
          <w:sz w:val="22"/>
          <w:szCs w:val="22"/>
        </w:rPr>
      </w:pPr>
    </w:p>
    <w:p w14:paraId="5A4C2765" w14:textId="77777777" w:rsidR="00CA7625" w:rsidRPr="00533151" w:rsidRDefault="005867A0" w:rsidP="00CA7625">
      <w:pPr>
        <w:pStyle w:val="Heading2"/>
        <w:ind w:left="120"/>
        <w:rPr>
          <w:sz w:val="22"/>
          <w:szCs w:val="22"/>
        </w:rPr>
      </w:pPr>
      <w:r w:rsidRPr="00533151">
        <w:rPr>
          <w:sz w:val="22"/>
          <w:szCs w:val="22"/>
        </w:rPr>
        <w:t>Q</w:t>
      </w:r>
      <w:r w:rsidR="00CA7625" w:rsidRPr="00533151">
        <w:rPr>
          <w:sz w:val="22"/>
          <w:szCs w:val="22"/>
        </w:rPr>
        <w:t>. What are the changes to the existing contactor rating system?</w:t>
      </w:r>
    </w:p>
    <w:p w14:paraId="36903279" w14:textId="386AECC1" w:rsidR="00CA7625" w:rsidRPr="00533151" w:rsidRDefault="00CA7625" w:rsidP="00CA7625">
      <w:pPr>
        <w:pStyle w:val="BodyText"/>
        <w:spacing w:before="2"/>
        <w:ind w:left="120" w:right="347"/>
        <w:rPr>
          <w:sz w:val="22"/>
          <w:szCs w:val="22"/>
        </w:rPr>
      </w:pPr>
      <w:r w:rsidRPr="00533151">
        <w:rPr>
          <w:sz w:val="22"/>
          <w:szCs w:val="22"/>
        </w:rPr>
        <w:t>A. The new contractor rating system will apply to Option 2 Project Managers and VEDN audit Service Providers.  Civil Contractors and Electrical Constructors will no longer be rated under this system</w:t>
      </w:r>
      <w:r w:rsidR="00EF5833">
        <w:rPr>
          <w:sz w:val="22"/>
          <w:szCs w:val="22"/>
        </w:rPr>
        <w:t>.</w:t>
      </w:r>
    </w:p>
    <w:p w14:paraId="54ED0B32" w14:textId="77777777" w:rsidR="00CA7625" w:rsidRPr="00533151" w:rsidRDefault="00CA7625" w:rsidP="00CA7625">
      <w:pPr>
        <w:pStyle w:val="BodyText"/>
        <w:spacing w:before="9"/>
        <w:rPr>
          <w:szCs w:val="22"/>
        </w:rPr>
      </w:pPr>
    </w:p>
    <w:p w14:paraId="24D362B2" w14:textId="77777777" w:rsidR="00F94CF9" w:rsidRPr="00533151" w:rsidRDefault="00A95D18">
      <w:pPr>
        <w:pStyle w:val="Heading2"/>
        <w:ind w:left="120"/>
        <w:rPr>
          <w:sz w:val="22"/>
          <w:szCs w:val="22"/>
        </w:rPr>
      </w:pPr>
      <w:r w:rsidRPr="00533151">
        <w:rPr>
          <w:sz w:val="22"/>
          <w:szCs w:val="22"/>
        </w:rPr>
        <w:t>Q</w:t>
      </w:r>
      <w:bookmarkStart w:id="1" w:name="_Hlk73345344"/>
      <w:r w:rsidRPr="00533151">
        <w:rPr>
          <w:sz w:val="22"/>
          <w:szCs w:val="22"/>
        </w:rPr>
        <w:t xml:space="preserve">. Why are we introducing a </w:t>
      </w:r>
      <w:r w:rsidR="00CA7625" w:rsidRPr="00533151">
        <w:rPr>
          <w:sz w:val="22"/>
          <w:szCs w:val="22"/>
        </w:rPr>
        <w:t xml:space="preserve">new </w:t>
      </w:r>
      <w:r w:rsidRPr="00533151">
        <w:rPr>
          <w:sz w:val="22"/>
          <w:szCs w:val="22"/>
        </w:rPr>
        <w:t>Rating System?</w:t>
      </w:r>
    </w:p>
    <w:p w14:paraId="5C7DFEDC" w14:textId="79096DA5" w:rsidR="00F94CF9" w:rsidRPr="00533151" w:rsidRDefault="00A95D18">
      <w:pPr>
        <w:pStyle w:val="BodyText"/>
        <w:spacing w:before="2"/>
        <w:ind w:left="120" w:right="347"/>
        <w:rPr>
          <w:sz w:val="22"/>
          <w:szCs w:val="22"/>
        </w:rPr>
      </w:pPr>
      <w:r w:rsidRPr="00533151">
        <w:rPr>
          <w:sz w:val="22"/>
          <w:szCs w:val="22"/>
        </w:rPr>
        <w:t xml:space="preserve">A. </w:t>
      </w:r>
      <w:r w:rsidR="00CA7625" w:rsidRPr="00533151">
        <w:rPr>
          <w:sz w:val="22"/>
          <w:szCs w:val="22"/>
        </w:rPr>
        <w:t xml:space="preserve">The new contractor rating system will reward good </w:t>
      </w:r>
      <w:r w:rsidR="005867A0" w:rsidRPr="00533151">
        <w:rPr>
          <w:sz w:val="22"/>
          <w:szCs w:val="22"/>
        </w:rPr>
        <w:t>performance and provide additional incentives to contractors who follow established procedures</w:t>
      </w:r>
      <w:r w:rsidR="00EF5833">
        <w:rPr>
          <w:sz w:val="22"/>
          <w:szCs w:val="22"/>
        </w:rPr>
        <w:t>.</w:t>
      </w:r>
    </w:p>
    <w:p w14:paraId="68A7209A" w14:textId="77777777" w:rsidR="00F94CF9" w:rsidRPr="00533151" w:rsidRDefault="00F94CF9">
      <w:pPr>
        <w:pStyle w:val="BodyText"/>
        <w:spacing w:before="9"/>
        <w:rPr>
          <w:szCs w:val="22"/>
        </w:rPr>
      </w:pPr>
    </w:p>
    <w:bookmarkEnd w:id="1"/>
    <w:p w14:paraId="7B544F4E" w14:textId="77777777" w:rsidR="00F94CF9" w:rsidRPr="00533151" w:rsidRDefault="00A95D18">
      <w:pPr>
        <w:pStyle w:val="Heading2"/>
        <w:rPr>
          <w:sz w:val="22"/>
          <w:szCs w:val="22"/>
        </w:rPr>
      </w:pPr>
      <w:r w:rsidRPr="00533151">
        <w:rPr>
          <w:sz w:val="22"/>
          <w:szCs w:val="22"/>
        </w:rPr>
        <w:t>Q.  How are ratings calculated?</w:t>
      </w:r>
    </w:p>
    <w:p w14:paraId="229EACCB" w14:textId="43E17699" w:rsidR="00F94CF9" w:rsidRPr="00533151" w:rsidRDefault="00A95D18" w:rsidP="001E191C">
      <w:pPr>
        <w:pStyle w:val="BodyText"/>
        <w:spacing w:before="2"/>
        <w:ind w:left="119" w:right="148"/>
        <w:rPr>
          <w:sz w:val="22"/>
          <w:szCs w:val="22"/>
        </w:rPr>
      </w:pPr>
      <w:r w:rsidRPr="00533151">
        <w:rPr>
          <w:sz w:val="22"/>
          <w:szCs w:val="22"/>
        </w:rPr>
        <w:t xml:space="preserve">A. The rating scale calculation is the sum of audits conducted over the last </w:t>
      </w:r>
      <w:r w:rsidR="005867A0" w:rsidRPr="00533151">
        <w:rPr>
          <w:sz w:val="22"/>
          <w:szCs w:val="22"/>
        </w:rPr>
        <w:t>six</w:t>
      </w:r>
      <w:r w:rsidRPr="00533151">
        <w:rPr>
          <w:sz w:val="22"/>
          <w:szCs w:val="22"/>
        </w:rPr>
        <w:t xml:space="preserve"> months divided by the total number of audits.  Refer Example:</w:t>
      </w:r>
      <w:r w:rsidR="001E191C" w:rsidRPr="00533151">
        <w:rPr>
          <w:sz w:val="22"/>
          <w:szCs w:val="22"/>
        </w:rPr>
        <w:t xml:space="preserve"> </w:t>
      </w:r>
      <w:r w:rsidR="005867A0" w:rsidRPr="00533151">
        <w:rPr>
          <w:sz w:val="22"/>
          <w:szCs w:val="22"/>
        </w:rPr>
        <w:t>Option 2 Project Manager</w:t>
      </w:r>
      <w:r w:rsidRPr="00533151">
        <w:rPr>
          <w:sz w:val="22"/>
          <w:szCs w:val="22"/>
        </w:rPr>
        <w:t>: 6 audits (over last 3 months) with results of: 98, 97, 96, 95, 89, 99 = 574 / 6 = 96.6</w:t>
      </w:r>
      <w:r w:rsidR="00EF5833">
        <w:rPr>
          <w:sz w:val="22"/>
          <w:szCs w:val="22"/>
        </w:rPr>
        <w:t xml:space="preserve">. </w:t>
      </w:r>
      <w:r w:rsidRPr="00533151">
        <w:rPr>
          <w:sz w:val="22"/>
          <w:szCs w:val="22"/>
        </w:rPr>
        <w:t xml:space="preserve"> The rating for this </w:t>
      </w:r>
      <w:r w:rsidR="005867A0" w:rsidRPr="00533151">
        <w:rPr>
          <w:sz w:val="22"/>
          <w:szCs w:val="22"/>
        </w:rPr>
        <w:t xml:space="preserve">Project Manager </w:t>
      </w:r>
      <w:r w:rsidR="00EF5833">
        <w:rPr>
          <w:sz w:val="22"/>
          <w:szCs w:val="22"/>
        </w:rPr>
        <w:t>would be “</w:t>
      </w:r>
      <w:r w:rsidR="005867A0" w:rsidRPr="00533151">
        <w:rPr>
          <w:sz w:val="22"/>
          <w:szCs w:val="22"/>
        </w:rPr>
        <w:t>A</w:t>
      </w:r>
      <w:r w:rsidR="00EF5833">
        <w:rPr>
          <w:sz w:val="22"/>
          <w:szCs w:val="22"/>
        </w:rPr>
        <w:t>”.</w:t>
      </w:r>
      <w:r w:rsidR="005867A0" w:rsidRPr="00533151">
        <w:rPr>
          <w:sz w:val="22"/>
          <w:szCs w:val="22"/>
        </w:rPr>
        <w:t xml:space="preserve"> </w:t>
      </w:r>
    </w:p>
    <w:p w14:paraId="3C57B9A5" w14:textId="77777777" w:rsidR="00F94CF9" w:rsidRPr="00533151" w:rsidRDefault="00F94CF9">
      <w:pPr>
        <w:pStyle w:val="BodyText"/>
        <w:spacing w:before="10"/>
        <w:rPr>
          <w:szCs w:val="22"/>
        </w:rPr>
      </w:pPr>
    </w:p>
    <w:p w14:paraId="0C79B6E0" w14:textId="77777777" w:rsidR="00F94CF9" w:rsidRPr="00533151" w:rsidRDefault="00A95D18">
      <w:pPr>
        <w:pStyle w:val="Heading2"/>
        <w:rPr>
          <w:sz w:val="22"/>
          <w:szCs w:val="22"/>
        </w:rPr>
      </w:pPr>
      <w:r w:rsidRPr="00533151">
        <w:rPr>
          <w:sz w:val="22"/>
          <w:szCs w:val="22"/>
        </w:rPr>
        <w:t>Q. How will performance be measured?</w:t>
      </w:r>
    </w:p>
    <w:p w14:paraId="3469713D" w14:textId="3B8F9A1C" w:rsidR="00F94CF9" w:rsidRPr="00533151" w:rsidRDefault="00A95D18">
      <w:pPr>
        <w:pStyle w:val="BodyText"/>
        <w:spacing w:before="3"/>
        <w:ind w:left="119" w:right="526"/>
        <w:rPr>
          <w:sz w:val="22"/>
          <w:szCs w:val="22"/>
        </w:rPr>
      </w:pPr>
      <w:r w:rsidRPr="00533151">
        <w:rPr>
          <w:sz w:val="22"/>
          <w:szCs w:val="22"/>
        </w:rPr>
        <w:t xml:space="preserve">A. On a quarterly basis rating scores will be produced and calculated based on a </w:t>
      </w:r>
      <w:r w:rsidR="00533151" w:rsidRPr="00533151">
        <w:rPr>
          <w:sz w:val="22"/>
          <w:szCs w:val="22"/>
        </w:rPr>
        <w:t>six-month</w:t>
      </w:r>
      <w:r w:rsidRPr="00533151">
        <w:rPr>
          <w:sz w:val="22"/>
          <w:szCs w:val="22"/>
        </w:rPr>
        <w:t xml:space="preserve"> rolling average</w:t>
      </w:r>
      <w:r w:rsidR="00EF5833">
        <w:rPr>
          <w:sz w:val="22"/>
          <w:szCs w:val="22"/>
        </w:rPr>
        <w:t>.</w:t>
      </w:r>
    </w:p>
    <w:p w14:paraId="4C29FE09" w14:textId="77777777" w:rsidR="00F94CF9" w:rsidRPr="00533151" w:rsidRDefault="00F94CF9">
      <w:pPr>
        <w:pStyle w:val="BodyText"/>
        <w:spacing w:before="7"/>
        <w:rPr>
          <w:szCs w:val="22"/>
        </w:rPr>
      </w:pPr>
    </w:p>
    <w:p w14:paraId="1E62D5DE" w14:textId="77777777" w:rsidR="00106261" w:rsidRPr="00533151" w:rsidRDefault="00106261" w:rsidP="00106261">
      <w:pPr>
        <w:pStyle w:val="Heading2"/>
        <w:spacing w:before="1"/>
        <w:rPr>
          <w:sz w:val="22"/>
          <w:szCs w:val="22"/>
        </w:rPr>
      </w:pPr>
      <w:r w:rsidRPr="00533151">
        <w:rPr>
          <w:sz w:val="22"/>
          <w:szCs w:val="22"/>
        </w:rPr>
        <w:t>Q.  How will good Option 2 Project Manager performance be rewarded?</w:t>
      </w:r>
    </w:p>
    <w:p w14:paraId="50B3657D" w14:textId="0F17E570" w:rsidR="00106261" w:rsidRPr="00533151" w:rsidRDefault="00106261" w:rsidP="00106261">
      <w:pPr>
        <w:pStyle w:val="BodyText"/>
        <w:spacing w:before="3"/>
        <w:ind w:left="119"/>
        <w:rPr>
          <w:sz w:val="22"/>
          <w:szCs w:val="22"/>
        </w:rPr>
      </w:pPr>
      <w:r w:rsidRPr="00533151">
        <w:rPr>
          <w:sz w:val="22"/>
          <w:szCs w:val="22"/>
        </w:rPr>
        <w:t>A. Option 2 project management companies will be rewarded for good performance by inclusion in a scheme that removes the Approved Final Audit as a pre-condition to consent to SoC</w:t>
      </w:r>
      <w:r w:rsidR="00EF5833">
        <w:rPr>
          <w:sz w:val="22"/>
          <w:szCs w:val="22"/>
        </w:rPr>
        <w:t>.</w:t>
      </w:r>
    </w:p>
    <w:p w14:paraId="0D4953F7" w14:textId="77777777" w:rsidR="00106261" w:rsidRPr="00533151" w:rsidRDefault="00106261">
      <w:pPr>
        <w:pStyle w:val="BodyText"/>
        <w:spacing w:before="10"/>
        <w:rPr>
          <w:szCs w:val="22"/>
        </w:rPr>
      </w:pPr>
    </w:p>
    <w:p w14:paraId="5126DF41" w14:textId="77777777" w:rsidR="00F94CF9" w:rsidRPr="00533151" w:rsidRDefault="00A95D18">
      <w:pPr>
        <w:pStyle w:val="Heading2"/>
        <w:rPr>
          <w:sz w:val="22"/>
          <w:szCs w:val="22"/>
        </w:rPr>
      </w:pPr>
      <w:r w:rsidRPr="00533151">
        <w:rPr>
          <w:sz w:val="22"/>
          <w:szCs w:val="22"/>
        </w:rPr>
        <w:t>Q. What will happen if I am a</w:t>
      </w:r>
      <w:r w:rsidR="00106261" w:rsidRPr="00533151">
        <w:rPr>
          <w:sz w:val="22"/>
          <w:szCs w:val="22"/>
        </w:rPr>
        <w:t xml:space="preserve"> Deficient or Substandard</w:t>
      </w:r>
      <w:r w:rsidRPr="00533151">
        <w:rPr>
          <w:sz w:val="22"/>
          <w:szCs w:val="22"/>
        </w:rPr>
        <w:t xml:space="preserve"> Contractor?</w:t>
      </w:r>
    </w:p>
    <w:p w14:paraId="5B4FA71D" w14:textId="22C9B52F" w:rsidR="00F94CF9" w:rsidRPr="00533151" w:rsidRDefault="00A95D18">
      <w:pPr>
        <w:pStyle w:val="BodyText"/>
        <w:spacing w:before="3"/>
        <w:ind w:left="119" w:right="426"/>
        <w:rPr>
          <w:sz w:val="22"/>
          <w:szCs w:val="22"/>
        </w:rPr>
      </w:pPr>
      <w:r w:rsidRPr="00533151">
        <w:rPr>
          <w:sz w:val="22"/>
          <w:szCs w:val="22"/>
        </w:rPr>
        <w:t xml:space="preserve">A. </w:t>
      </w:r>
      <w:r w:rsidR="00106261" w:rsidRPr="00533151">
        <w:rPr>
          <w:sz w:val="22"/>
          <w:szCs w:val="22"/>
        </w:rPr>
        <w:t>The projects you are involved in will be subject to a more rigorous final audit process.  You will be assessed for your suitably to remain on the Recognised Contractors or for your suitably to provide VEDN audit services</w:t>
      </w:r>
      <w:r w:rsidR="00EF5833">
        <w:rPr>
          <w:sz w:val="22"/>
          <w:szCs w:val="22"/>
        </w:rPr>
        <w:t>.</w:t>
      </w:r>
    </w:p>
    <w:p w14:paraId="19CAEFF6" w14:textId="77777777" w:rsidR="00F94CF9" w:rsidRPr="00533151" w:rsidRDefault="00F94CF9">
      <w:pPr>
        <w:pStyle w:val="BodyText"/>
        <w:spacing w:before="10"/>
        <w:rPr>
          <w:szCs w:val="22"/>
        </w:rPr>
      </w:pPr>
    </w:p>
    <w:p w14:paraId="19645D7A" w14:textId="2667062E" w:rsidR="00F94CF9" w:rsidRPr="00533151" w:rsidRDefault="00A95D18">
      <w:pPr>
        <w:pStyle w:val="Heading2"/>
        <w:rPr>
          <w:sz w:val="22"/>
          <w:szCs w:val="22"/>
        </w:rPr>
      </w:pPr>
      <w:r w:rsidRPr="00533151">
        <w:rPr>
          <w:sz w:val="22"/>
          <w:szCs w:val="22"/>
        </w:rPr>
        <w:t>Q. When will Contractor Ratings</w:t>
      </w:r>
      <w:r w:rsidR="0056605D" w:rsidRPr="00533151">
        <w:rPr>
          <w:sz w:val="22"/>
          <w:szCs w:val="22"/>
        </w:rPr>
        <w:t xml:space="preserve"> </w:t>
      </w:r>
      <w:r w:rsidRPr="00533151">
        <w:rPr>
          <w:sz w:val="22"/>
          <w:szCs w:val="22"/>
        </w:rPr>
        <w:t>Certificates be sent?</w:t>
      </w:r>
    </w:p>
    <w:p w14:paraId="3A62D222" w14:textId="2F388818" w:rsidR="00F94CF9" w:rsidRPr="00533151" w:rsidRDefault="00A95D18">
      <w:pPr>
        <w:pStyle w:val="BodyText"/>
        <w:spacing w:before="2"/>
        <w:ind w:left="119"/>
        <w:rPr>
          <w:sz w:val="22"/>
          <w:szCs w:val="22"/>
        </w:rPr>
      </w:pPr>
      <w:r w:rsidRPr="00533151">
        <w:rPr>
          <w:sz w:val="22"/>
          <w:szCs w:val="22"/>
        </w:rPr>
        <w:t xml:space="preserve">A.  </w:t>
      </w:r>
      <w:r w:rsidR="00B43E8B" w:rsidRPr="00533151">
        <w:rPr>
          <w:sz w:val="22"/>
          <w:szCs w:val="22"/>
        </w:rPr>
        <w:t>Certificates will</w:t>
      </w:r>
      <w:r w:rsidRPr="00533151">
        <w:rPr>
          <w:sz w:val="22"/>
          <w:szCs w:val="22"/>
        </w:rPr>
        <w:t xml:space="preserve"> be sent on a quarterly basis</w:t>
      </w:r>
      <w:r w:rsidR="00EF5833">
        <w:rPr>
          <w:sz w:val="22"/>
          <w:szCs w:val="22"/>
        </w:rPr>
        <w:t>.</w:t>
      </w:r>
    </w:p>
    <w:p w14:paraId="7C2440C2" w14:textId="69644A60" w:rsidR="00F94CF9" w:rsidRPr="00533151" w:rsidRDefault="00A95D18">
      <w:pPr>
        <w:pStyle w:val="Heading2"/>
        <w:spacing w:before="227"/>
        <w:rPr>
          <w:sz w:val="22"/>
          <w:szCs w:val="22"/>
        </w:rPr>
      </w:pPr>
      <w:r w:rsidRPr="00533151">
        <w:rPr>
          <w:sz w:val="22"/>
          <w:szCs w:val="22"/>
        </w:rPr>
        <w:t>Q.  Will ratings be made public?</w:t>
      </w:r>
    </w:p>
    <w:p w14:paraId="15D54D96" w14:textId="26C9C727" w:rsidR="00F94CF9" w:rsidRPr="00533151" w:rsidRDefault="00A95D18">
      <w:pPr>
        <w:pStyle w:val="BodyText"/>
        <w:spacing w:before="2"/>
        <w:ind w:left="119"/>
        <w:rPr>
          <w:sz w:val="22"/>
          <w:szCs w:val="22"/>
        </w:rPr>
      </w:pPr>
      <w:r w:rsidRPr="00533151">
        <w:rPr>
          <w:sz w:val="22"/>
          <w:szCs w:val="22"/>
        </w:rPr>
        <w:t>A. No. Ratings will not be made public or published externally. Each contractor will receive their individual result only</w:t>
      </w:r>
      <w:r w:rsidR="00EF5833">
        <w:rPr>
          <w:sz w:val="22"/>
          <w:szCs w:val="22"/>
        </w:rPr>
        <w:t>.</w:t>
      </w:r>
    </w:p>
    <w:p w14:paraId="330E37C1" w14:textId="77777777" w:rsidR="00106261" w:rsidRPr="00533151" w:rsidRDefault="00106261">
      <w:pPr>
        <w:pStyle w:val="Heading2"/>
        <w:spacing w:before="1"/>
        <w:rPr>
          <w:sz w:val="22"/>
          <w:szCs w:val="22"/>
        </w:rPr>
      </w:pPr>
    </w:p>
    <w:p w14:paraId="4F6C3CD4" w14:textId="77777777" w:rsidR="00B11C13" w:rsidRDefault="00B11C13" w:rsidP="00533151">
      <w:pPr>
        <w:rPr>
          <w:b/>
          <w:bCs/>
        </w:rPr>
      </w:pPr>
    </w:p>
    <w:p w14:paraId="245FEB3D" w14:textId="77777777" w:rsidR="00B11C13" w:rsidRDefault="00B11C13" w:rsidP="00533151">
      <w:pPr>
        <w:rPr>
          <w:b/>
          <w:bCs/>
        </w:rPr>
      </w:pPr>
    </w:p>
    <w:p w14:paraId="1418C1A9" w14:textId="77777777" w:rsidR="00B11C13" w:rsidRDefault="00B11C13" w:rsidP="00533151">
      <w:pPr>
        <w:rPr>
          <w:b/>
          <w:bCs/>
        </w:rPr>
      </w:pPr>
    </w:p>
    <w:p w14:paraId="2DB746AE" w14:textId="77777777" w:rsidR="00B11C13" w:rsidRDefault="00B11C13" w:rsidP="00533151">
      <w:pPr>
        <w:rPr>
          <w:b/>
          <w:bCs/>
        </w:rPr>
      </w:pPr>
    </w:p>
    <w:p w14:paraId="437DACCC" w14:textId="14CA3DF3" w:rsidR="00F94CF9" w:rsidRPr="00533151" w:rsidRDefault="00A95D18" w:rsidP="00533151">
      <w:pPr>
        <w:rPr>
          <w:b/>
          <w:bCs/>
        </w:rPr>
      </w:pPr>
      <w:r w:rsidRPr="00533151">
        <w:rPr>
          <w:b/>
          <w:bCs/>
        </w:rPr>
        <w:t>Q.  What rating will contractors commence on?</w:t>
      </w:r>
    </w:p>
    <w:p w14:paraId="475AE51A" w14:textId="4449F08E" w:rsidR="00F94CF9" w:rsidRPr="00533151" w:rsidRDefault="00A95D18" w:rsidP="00EF5833">
      <w:pPr>
        <w:pStyle w:val="BodyText"/>
        <w:spacing w:before="3"/>
        <w:ind w:right="315"/>
        <w:rPr>
          <w:sz w:val="22"/>
          <w:szCs w:val="22"/>
        </w:rPr>
      </w:pPr>
      <w:r w:rsidRPr="00533151">
        <w:rPr>
          <w:sz w:val="22"/>
          <w:szCs w:val="22"/>
        </w:rPr>
        <w:t xml:space="preserve">A. </w:t>
      </w:r>
      <w:r w:rsidR="0056605D" w:rsidRPr="00533151">
        <w:rPr>
          <w:sz w:val="22"/>
          <w:szCs w:val="22"/>
        </w:rPr>
        <w:t xml:space="preserve">Data collection will commence on all projects that comply with the Worksite Inspection Report requirements from the 01 July 2021. The first contractor rating certificates will be issued </w:t>
      </w:r>
      <w:r w:rsidR="00533151" w:rsidRPr="00533151">
        <w:rPr>
          <w:sz w:val="22"/>
          <w:szCs w:val="22"/>
        </w:rPr>
        <w:t>by the middle of</w:t>
      </w:r>
      <w:r w:rsidR="00C32B93" w:rsidRPr="00533151">
        <w:rPr>
          <w:sz w:val="22"/>
          <w:szCs w:val="22"/>
        </w:rPr>
        <w:t xml:space="preserve"> October 20</w:t>
      </w:r>
      <w:r w:rsidR="0056605D" w:rsidRPr="00533151">
        <w:rPr>
          <w:sz w:val="22"/>
          <w:szCs w:val="22"/>
        </w:rPr>
        <w:t>/21</w:t>
      </w:r>
      <w:r w:rsidRPr="00533151">
        <w:rPr>
          <w:sz w:val="22"/>
          <w:szCs w:val="22"/>
        </w:rPr>
        <w:t xml:space="preserve">. If </w:t>
      </w:r>
      <w:r w:rsidR="0056605D" w:rsidRPr="00533151">
        <w:rPr>
          <w:sz w:val="22"/>
          <w:szCs w:val="22"/>
        </w:rPr>
        <w:t xml:space="preserve">less than 3 </w:t>
      </w:r>
      <w:r w:rsidRPr="00533151">
        <w:rPr>
          <w:sz w:val="22"/>
          <w:szCs w:val="22"/>
        </w:rPr>
        <w:t xml:space="preserve">audits are </w:t>
      </w:r>
      <w:r w:rsidR="00533151" w:rsidRPr="00533151">
        <w:rPr>
          <w:sz w:val="22"/>
          <w:szCs w:val="22"/>
        </w:rPr>
        <w:t>conducted,</w:t>
      </w:r>
      <w:r w:rsidRPr="00533151">
        <w:rPr>
          <w:sz w:val="22"/>
          <w:szCs w:val="22"/>
        </w:rPr>
        <w:t xml:space="preserve"> then </w:t>
      </w:r>
      <w:r w:rsidR="00C32B93" w:rsidRPr="00533151">
        <w:rPr>
          <w:sz w:val="22"/>
          <w:szCs w:val="22"/>
        </w:rPr>
        <w:t>Project Managers</w:t>
      </w:r>
      <w:r w:rsidRPr="00533151">
        <w:rPr>
          <w:sz w:val="22"/>
          <w:szCs w:val="22"/>
        </w:rPr>
        <w:t xml:space="preserve"> will remain on </w:t>
      </w:r>
      <w:r w:rsidR="0056605D" w:rsidRPr="00533151">
        <w:rPr>
          <w:sz w:val="22"/>
          <w:szCs w:val="22"/>
        </w:rPr>
        <w:t xml:space="preserve">an </w:t>
      </w:r>
      <w:r w:rsidRPr="00533151">
        <w:rPr>
          <w:sz w:val="22"/>
          <w:szCs w:val="22"/>
        </w:rPr>
        <w:t>Acceptable</w:t>
      </w:r>
      <w:r w:rsidR="0056605D" w:rsidRPr="00533151">
        <w:rPr>
          <w:sz w:val="22"/>
          <w:szCs w:val="22"/>
        </w:rPr>
        <w:t xml:space="preserve"> rating</w:t>
      </w:r>
      <w:r w:rsidR="00C32B93" w:rsidRPr="00533151">
        <w:rPr>
          <w:sz w:val="22"/>
          <w:szCs w:val="22"/>
        </w:rPr>
        <w:t xml:space="preserve"> and the project will be subject to a Normal audit regime. </w:t>
      </w:r>
    </w:p>
    <w:p w14:paraId="2269D8EF" w14:textId="77777777" w:rsidR="00C32B93" w:rsidRPr="00533151" w:rsidRDefault="00C32B93">
      <w:pPr>
        <w:pStyle w:val="BodyText"/>
        <w:spacing w:before="3"/>
        <w:ind w:left="119" w:right="315"/>
        <w:rPr>
          <w:sz w:val="22"/>
          <w:szCs w:val="22"/>
        </w:rPr>
      </w:pPr>
    </w:p>
    <w:p w14:paraId="541EB3A4" w14:textId="7671D02A" w:rsidR="00F94CF9" w:rsidRPr="00533151" w:rsidRDefault="00A95D18">
      <w:pPr>
        <w:pStyle w:val="Heading2"/>
        <w:rPr>
          <w:sz w:val="22"/>
          <w:szCs w:val="22"/>
        </w:rPr>
      </w:pPr>
      <w:r w:rsidRPr="00533151">
        <w:rPr>
          <w:sz w:val="22"/>
          <w:szCs w:val="22"/>
        </w:rPr>
        <w:t>Q.  How will Developers</w:t>
      </w:r>
      <w:r w:rsidR="00B43E8B" w:rsidRPr="00533151">
        <w:rPr>
          <w:sz w:val="22"/>
          <w:szCs w:val="22"/>
        </w:rPr>
        <w:t xml:space="preserve"> or Industry stakeholders</w:t>
      </w:r>
      <w:r w:rsidRPr="00533151">
        <w:rPr>
          <w:sz w:val="22"/>
          <w:szCs w:val="22"/>
        </w:rPr>
        <w:t xml:space="preserve"> know what my rating is?</w:t>
      </w:r>
    </w:p>
    <w:p w14:paraId="38DE7910" w14:textId="5674CC48" w:rsidR="00F94CF9" w:rsidRPr="00533151" w:rsidRDefault="00A95D18">
      <w:pPr>
        <w:pStyle w:val="BodyText"/>
        <w:spacing w:before="2"/>
        <w:ind w:left="119" w:right="148"/>
        <w:rPr>
          <w:sz w:val="22"/>
          <w:szCs w:val="22"/>
        </w:rPr>
      </w:pPr>
      <w:r w:rsidRPr="00533151">
        <w:rPr>
          <w:sz w:val="22"/>
          <w:szCs w:val="22"/>
        </w:rPr>
        <w:t>A. The rating results will not be made public. It is expected that Developer</w:t>
      </w:r>
      <w:r w:rsidR="00B43E8B" w:rsidRPr="00533151">
        <w:rPr>
          <w:sz w:val="22"/>
          <w:szCs w:val="22"/>
        </w:rPr>
        <w:t>s or industry stakeholders</w:t>
      </w:r>
      <w:r w:rsidRPr="00533151">
        <w:rPr>
          <w:sz w:val="22"/>
          <w:szCs w:val="22"/>
        </w:rPr>
        <w:t xml:space="preserve"> may ask to see a copy of the contractors rating certificate when tendering for projects.</w:t>
      </w:r>
    </w:p>
    <w:p w14:paraId="49D73686" w14:textId="77777777" w:rsidR="00E27AA0" w:rsidRPr="00533151" w:rsidRDefault="00E27AA0">
      <w:pPr>
        <w:pStyle w:val="BodyText"/>
        <w:spacing w:before="2"/>
        <w:ind w:left="119" w:right="148"/>
        <w:rPr>
          <w:sz w:val="22"/>
          <w:szCs w:val="22"/>
        </w:rPr>
      </w:pPr>
    </w:p>
    <w:p w14:paraId="6053991B" w14:textId="77777777" w:rsidR="00F94CF9" w:rsidRPr="00533151" w:rsidRDefault="00A95D18">
      <w:pPr>
        <w:pStyle w:val="Heading2"/>
        <w:spacing w:line="225" w:lineRule="exact"/>
        <w:ind w:left="120"/>
        <w:rPr>
          <w:sz w:val="22"/>
          <w:szCs w:val="22"/>
        </w:rPr>
      </w:pPr>
      <w:r w:rsidRPr="00533151">
        <w:rPr>
          <w:sz w:val="22"/>
          <w:szCs w:val="22"/>
        </w:rPr>
        <w:t>Q.  What information will be on the reports I receive?</w:t>
      </w:r>
    </w:p>
    <w:p w14:paraId="02258644" w14:textId="441FD2C0" w:rsidR="00F94CF9" w:rsidRDefault="00A95D18">
      <w:pPr>
        <w:pStyle w:val="BodyText"/>
        <w:spacing w:before="5" w:line="276" w:lineRule="auto"/>
        <w:ind w:left="119" w:right="480"/>
        <w:rPr>
          <w:sz w:val="22"/>
          <w:szCs w:val="22"/>
        </w:rPr>
      </w:pPr>
      <w:r w:rsidRPr="00533151">
        <w:rPr>
          <w:sz w:val="22"/>
          <w:szCs w:val="22"/>
        </w:rPr>
        <w:t>A. You will receive</w:t>
      </w:r>
      <w:r w:rsidR="00E27AA0" w:rsidRPr="00533151">
        <w:rPr>
          <w:sz w:val="22"/>
          <w:szCs w:val="22"/>
        </w:rPr>
        <w:t xml:space="preserve"> a</w:t>
      </w:r>
      <w:r w:rsidRPr="00533151">
        <w:rPr>
          <w:sz w:val="22"/>
          <w:szCs w:val="22"/>
        </w:rPr>
        <w:t xml:space="preserve"> PDF via email attachment. The PDF Rating Certificate is valid for 3 months and </w:t>
      </w:r>
      <w:r w:rsidR="00533151" w:rsidRPr="00533151">
        <w:rPr>
          <w:sz w:val="22"/>
          <w:szCs w:val="22"/>
        </w:rPr>
        <w:t xml:space="preserve">will display the </w:t>
      </w:r>
      <w:r w:rsidR="00B11C13" w:rsidRPr="00533151">
        <w:rPr>
          <w:sz w:val="22"/>
          <w:szCs w:val="22"/>
        </w:rPr>
        <w:t>company’s</w:t>
      </w:r>
      <w:r w:rsidRPr="00533151">
        <w:rPr>
          <w:sz w:val="22"/>
          <w:szCs w:val="22"/>
        </w:rPr>
        <w:t xml:space="preserve"> ratings</w:t>
      </w:r>
      <w:r w:rsidR="00E27AA0" w:rsidRPr="00533151">
        <w:rPr>
          <w:sz w:val="22"/>
          <w:szCs w:val="22"/>
        </w:rPr>
        <w:t>.</w:t>
      </w:r>
    </w:p>
    <w:p w14:paraId="25D46460" w14:textId="3C6D83AC" w:rsidR="00645CCC" w:rsidRDefault="00645CCC">
      <w:pPr>
        <w:pStyle w:val="BodyText"/>
        <w:spacing w:before="5" w:line="276" w:lineRule="auto"/>
        <w:ind w:left="119" w:right="480"/>
        <w:rPr>
          <w:sz w:val="22"/>
          <w:szCs w:val="22"/>
        </w:rPr>
      </w:pPr>
    </w:p>
    <w:p w14:paraId="3B83291C" w14:textId="4EBAC0E1" w:rsidR="00645CCC" w:rsidRPr="00533151" w:rsidRDefault="00645CCC" w:rsidP="00645CCC">
      <w:pPr>
        <w:pStyle w:val="Heading1"/>
        <w:spacing w:before="175"/>
        <w:ind w:left="0" w:firstLine="119"/>
        <w:rPr>
          <w:color w:val="17365D" w:themeColor="text2" w:themeShade="BF"/>
          <w:sz w:val="28"/>
          <w:szCs w:val="28"/>
        </w:rPr>
      </w:pPr>
      <w:r>
        <w:rPr>
          <w:color w:val="17365D" w:themeColor="text2" w:themeShade="BF"/>
          <w:sz w:val="28"/>
          <w:szCs w:val="28"/>
        </w:rPr>
        <w:t>Electrical Project Manager 1 &amp; 2 Company Rating Scheme</w:t>
      </w:r>
    </w:p>
    <w:p w14:paraId="50613034" w14:textId="1C5E94D4" w:rsidR="00645CCC" w:rsidRDefault="00645CCC">
      <w:pPr>
        <w:pStyle w:val="BodyText"/>
        <w:spacing w:before="5" w:line="276" w:lineRule="auto"/>
        <w:ind w:left="119" w:right="480"/>
        <w:rPr>
          <w:sz w:val="22"/>
          <w:szCs w:val="22"/>
        </w:rPr>
      </w:pPr>
    </w:p>
    <w:p w14:paraId="1CAE3C24" w14:textId="77777777" w:rsidR="00645CCC" w:rsidRPr="00533151" w:rsidRDefault="00645CCC" w:rsidP="00645CCC">
      <w:pPr>
        <w:pStyle w:val="Heading2"/>
        <w:spacing w:before="1"/>
        <w:rPr>
          <w:sz w:val="22"/>
          <w:szCs w:val="22"/>
        </w:rPr>
      </w:pPr>
      <w:r w:rsidRPr="00533151">
        <w:rPr>
          <w:sz w:val="22"/>
          <w:szCs w:val="22"/>
        </w:rPr>
        <w:t>Q.  How will good Option 2 Project Manager performance be rewarded?</w:t>
      </w:r>
    </w:p>
    <w:p w14:paraId="6345FE07" w14:textId="6FA57922" w:rsidR="00645CCC" w:rsidRPr="00533151" w:rsidRDefault="00645CCC" w:rsidP="00645CCC">
      <w:pPr>
        <w:pStyle w:val="BodyText"/>
        <w:spacing w:before="3"/>
        <w:ind w:left="119"/>
        <w:rPr>
          <w:sz w:val="22"/>
          <w:szCs w:val="22"/>
        </w:rPr>
      </w:pPr>
      <w:r w:rsidRPr="00533151">
        <w:rPr>
          <w:sz w:val="22"/>
          <w:szCs w:val="22"/>
        </w:rPr>
        <w:t>A. Option 2 project management companies will be rewarded for good performance by inclusion in a scheme that removes the Approved Final Audit as a pre-condition to consent to SoC</w:t>
      </w:r>
      <w:r w:rsidR="00EF5833">
        <w:rPr>
          <w:sz w:val="22"/>
          <w:szCs w:val="22"/>
        </w:rPr>
        <w:t>.</w:t>
      </w:r>
    </w:p>
    <w:p w14:paraId="738050F2" w14:textId="41B71216" w:rsidR="00645CCC" w:rsidRDefault="00645CCC">
      <w:pPr>
        <w:pStyle w:val="BodyText"/>
        <w:spacing w:before="5" w:line="276" w:lineRule="auto"/>
        <w:ind w:left="119" w:right="480"/>
        <w:rPr>
          <w:sz w:val="22"/>
          <w:szCs w:val="22"/>
        </w:rPr>
      </w:pPr>
    </w:p>
    <w:p w14:paraId="04AEEEA2" w14:textId="2DBC824C" w:rsidR="00645CCC" w:rsidRPr="00533151" w:rsidRDefault="00645CCC" w:rsidP="00645CCC">
      <w:pPr>
        <w:pStyle w:val="Heading2"/>
        <w:spacing w:before="1"/>
        <w:rPr>
          <w:sz w:val="22"/>
          <w:szCs w:val="22"/>
        </w:rPr>
      </w:pPr>
      <w:r w:rsidRPr="00533151">
        <w:rPr>
          <w:sz w:val="22"/>
          <w:szCs w:val="22"/>
        </w:rPr>
        <w:t xml:space="preserve">Q.  How </w:t>
      </w:r>
      <w:r>
        <w:rPr>
          <w:sz w:val="22"/>
          <w:szCs w:val="22"/>
        </w:rPr>
        <w:t>can I become eligible to apply for early Statement of Compliance (SoC)</w:t>
      </w:r>
      <w:r w:rsidRPr="00533151">
        <w:rPr>
          <w:sz w:val="22"/>
          <w:szCs w:val="22"/>
        </w:rPr>
        <w:t>?</w:t>
      </w:r>
    </w:p>
    <w:p w14:paraId="460568E9" w14:textId="46DEE289" w:rsidR="00645CCC" w:rsidRDefault="00645CCC" w:rsidP="00645CCC">
      <w:pPr>
        <w:pStyle w:val="BodyText"/>
        <w:spacing w:before="3"/>
        <w:ind w:left="119"/>
        <w:rPr>
          <w:sz w:val="22"/>
          <w:szCs w:val="22"/>
        </w:rPr>
      </w:pPr>
      <w:r w:rsidRPr="00533151">
        <w:rPr>
          <w:sz w:val="22"/>
          <w:szCs w:val="22"/>
        </w:rPr>
        <w:t xml:space="preserve">A. </w:t>
      </w:r>
      <w:r>
        <w:rPr>
          <w:sz w:val="22"/>
          <w:szCs w:val="22"/>
        </w:rPr>
        <w:t xml:space="preserve">If you are an A Rating Electrical Project Manager working in conjunction with an A or B Rated VEDN Auditor Company service provider </w:t>
      </w:r>
      <w:r w:rsidR="00F46F13">
        <w:rPr>
          <w:sz w:val="22"/>
          <w:szCs w:val="22"/>
        </w:rPr>
        <w:t>for a specific project</w:t>
      </w:r>
      <w:r w:rsidR="00EF5833">
        <w:rPr>
          <w:sz w:val="22"/>
          <w:szCs w:val="22"/>
        </w:rPr>
        <w:t xml:space="preserve"> </w:t>
      </w:r>
      <w:r>
        <w:rPr>
          <w:sz w:val="22"/>
          <w:szCs w:val="22"/>
        </w:rPr>
        <w:t>you can become eligible to apply for early SoC</w:t>
      </w:r>
      <w:r w:rsidR="00EF5833">
        <w:rPr>
          <w:sz w:val="22"/>
          <w:szCs w:val="22"/>
        </w:rPr>
        <w:t>.</w:t>
      </w:r>
    </w:p>
    <w:p w14:paraId="35C692A8" w14:textId="1DF50C61" w:rsidR="00645CCC" w:rsidRDefault="00645CCC" w:rsidP="00645CCC">
      <w:pPr>
        <w:pStyle w:val="BodyText"/>
        <w:spacing w:before="3"/>
        <w:ind w:left="119"/>
        <w:rPr>
          <w:sz w:val="22"/>
          <w:szCs w:val="22"/>
        </w:rPr>
      </w:pPr>
    </w:p>
    <w:p w14:paraId="5CE89471" w14:textId="58F7B4FC" w:rsidR="00645CCC" w:rsidRDefault="00645CCC" w:rsidP="00645CCC">
      <w:pPr>
        <w:pStyle w:val="BodyText"/>
        <w:spacing w:before="3"/>
        <w:ind w:left="119"/>
        <w:rPr>
          <w:sz w:val="22"/>
          <w:szCs w:val="22"/>
        </w:rPr>
      </w:pPr>
      <w:r>
        <w:rPr>
          <w:sz w:val="22"/>
          <w:szCs w:val="22"/>
        </w:rPr>
        <w:t xml:space="preserve">Once you receive the notification that your audit has been scheduled and all Terms and Conditions in the contract has been completed you will be able to submit your application to your nominated </w:t>
      </w:r>
      <w:proofErr w:type="spellStart"/>
      <w:r>
        <w:rPr>
          <w:sz w:val="22"/>
          <w:szCs w:val="22"/>
        </w:rPr>
        <w:t>Powercor</w:t>
      </w:r>
      <w:proofErr w:type="spellEnd"/>
      <w:r>
        <w:rPr>
          <w:sz w:val="22"/>
          <w:szCs w:val="22"/>
        </w:rPr>
        <w:t xml:space="preserve"> Project Manager.</w:t>
      </w:r>
    </w:p>
    <w:p w14:paraId="31E70655" w14:textId="06EABC1B" w:rsidR="00645CCC" w:rsidRDefault="00645CCC" w:rsidP="00645CCC">
      <w:pPr>
        <w:pStyle w:val="BodyText"/>
        <w:spacing w:before="3"/>
        <w:ind w:left="119"/>
        <w:rPr>
          <w:sz w:val="22"/>
          <w:szCs w:val="22"/>
        </w:rPr>
      </w:pPr>
    </w:p>
    <w:p w14:paraId="763F0763" w14:textId="25E9F31E" w:rsidR="00645CCC" w:rsidRDefault="00DF1B2C" w:rsidP="00645CCC">
      <w:pPr>
        <w:pStyle w:val="BodyText"/>
        <w:spacing w:before="3"/>
        <w:ind w:left="119"/>
        <w:rPr>
          <w:sz w:val="22"/>
          <w:szCs w:val="22"/>
        </w:rPr>
      </w:pPr>
      <w:r>
        <w:rPr>
          <w:sz w:val="22"/>
          <w:szCs w:val="22"/>
        </w:rPr>
        <w:t>There is no longer a requirement for an Approved Final Audit Report being a pre-condition to applying for SoC</w:t>
      </w:r>
      <w:r w:rsidR="00EF5833">
        <w:rPr>
          <w:sz w:val="22"/>
          <w:szCs w:val="22"/>
        </w:rPr>
        <w:t>.</w:t>
      </w:r>
    </w:p>
    <w:p w14:paraId="243FC40D" w14:textId="3D50EC7B" w:rsidR="00DF1B2C" w:rsidRDefault="00DF1B2C" w:rsidP="00645CCC">
      <w:pPr>
        <w:pStyle w:val="BodyText"/>
        <w:spacing w:before="3"/>
        <w:ind w:left="119"/>
        <w:rPr>
          <w:sz w:val="22"/>
          <w:szCs w:val="22"/>
        </w:rPr>
      </w:pPr>
    </w:p>
    <w:p w14:paraId="5E1B4939" w14:textId="5C13AF78" w:rsidR="00F46F13" w:rsidRPr="00533151" w:rsidRDefault="00F46F13" w:rsidP="00F46F13">
      <w:pPr>
        <w:pStyle w:val="Heading2"/>
        <w:spacing w:before="1"/>
        <w:rPr>
          <w:sz w:val="22"/>
          <w:szCs w:val="22"/>
        </w:rPr>
      </w:pPr>
      <w:r w:rsidRPr="00533151">
        <w:rPr>
          <w:sz w:val="22"/>
          <w:szCs w:val="22"/>
        </w:rPr>
        <w:t xml:space="preserve">Q.  </w:t>
      </w:r>
      <w:r>
        <w:rPr>
          <w:sz w:val="22"/>
          <w:szCs w:val="22"/>
        </w:rPr>
        <w:t>What happens if my project receives non-compliances at the final audit?</w:t>
      </w:r>
    </w:p>
    <w:p w14:paraId="57D4EA98" w14:textId="0F45A22A" w:rsidR="00F46F13" w:rsidRDefault="00F46F13" w:rsidP="00F46F13">
      <w:pPr>
        <w:pStyle w:val="BodyText"/>
        <w:spacing w:before="3"/>
        <w:ind w:left="119"/>
        <w:rPr>
          <w:sz w:val="22"/>
          <w:szCs w:val="22"/>
        </w:rPr>
      </w:pPr>
      <w:r w:rsidRPr="00533151">
        <w:rPr>
          <w:sz w:val="22"/>
          <w:szCs w:val="22"/>
        </w:rPr>
        <w:t xml:space="preserve">A. </w:t>
      </w:r>
      <w:r>
        <w:rPr>
          <w:sz w:val="22"/>
          <w:szCs w:val="22"/>
        </w:rPr>
        <w:t>If you have applied for early consent to SoC and the audit incurs non-compliances, you must rectify all non-compliances within 21 business days.  An Approved Audit Report will then be issued.  All non-compliances must be rectified prior to tie-in.</w:t>
      </w:r>
    </w:p>
    <w:p w14:paraId="5DD04FF9" w14:textId="1B98FC78" w:rsidR="00F46F13" w:rsidRDefault="00F46F13" w:rsidP="00F46F13">
      <w:pPr>
        <w:pStyle w:val="BodyText"/>
        <w:spacing w:before="3"/>
        <w:ind w:left="119"/>
        <w:rPr>
          <w:sz w:val="22"/>
          <w:szCs w:val="22"/>
        </w:rPr>
      </w:pPr>
    </w:p>
    <w:p w14:paraId="265B7C10" w14:textId="20375162" w:rsidR="00F46F13" w:rsidRPr="00533151" w:rsidRDefault="00F46F13" w:rsidP="00F46F13">
      <w:pPr>
        <w:pStyle w:val="Heading2"/>
        <w:spacing w:before="1"/>
        <w:rPr>
          <w:sz w:val="22"/>
          <w:szCs w:val="22"/>
        </w:rPr>
      </w:pPr>
      <w:r w:rsidRPr="00533151">
        <w:rPr>
          <w:sz w:val="22"/>
          <w:szCs w:val="22"/>
        </w:rPr>
        <w:t xml:space="preserve">Q.  </w:t>
      </w:r>
      <w:r>
        <w:rPr>
          <w:sz w:val="22"/>
          <w:szCs w:val="22"/>
        </w:rPr>
        <w:t>Do I need an Approved Audit Report prior to tie-in?</w:t>
      </w:r>
    </w:p>
    <w:p w14:paraId="571A487B" w14:textId="3E13232F" w:rsidR="00F46F13" w:rsidRDefault="00F46F13" w:rsidP="00F46F13">
      <w:pPr>
        <w:pStyle w:val="BodyText"/>
        <w:spacing w:before="3"/>
        <w:ind w:left="119"/>
        <w:rPr>
          <w:sz w:val="22"/>
          <w:szCs w:val="22"/>
        </w:rPr>
      </w:pPr>
      <w:r w:rsidRPr="00533151">
        <w:rPr>
          <w:sz w:val="22"/>
          <w:szCs w:val="22"/>
        </w:rPr>
        <w:t xml:space="preserve">A. </w:t>
      </w:r>
      <w:r>
        <w:rPr>
          <w:sz w:val="22"/>
          <w:szCs w:val="22"/>
        </w:rPr>
        <w:t>Yes.  An Approved Audit Report will be issued once all non-compliances are rectified.  This report is required prior to tie-in.</w:t>
      </w:r>
    </w:p>
    <w:p w14:paraId="7F398E0D" w14:textId="5E0B77FD" w:rsidR="00F46F13" w:rsidRDefault="00F46F13" w:rsidP="00F46F13">
      <w:pPr>
        <w:pStyle w:val="BodyText"/>
        <w:spacing w:before="3"/>
        <w:ind w:left="119"/>
        <w:rPr>
          <w:sz w:val="22"/>
          <w:szCs w:val="22"/>
        </w:rPr>
      </w:pPr>
    </w:p>
    <w:p w14:paraId="20A66C8A" w14:textId="764BF006" w:rsidR="00F46F13" w:rsidRPr="00533151" w:rsidRDefault="00F46F13" w:rsidP="00F46F13">
      <w:pPr>
        <w:pStyle w:val="Heading2"/>
        <w:spacing w:before="1"/>
        <w:rPr>
          <w:sz w:val="22"/>
          <w:szCs w:val="22"/>
        </w:rPr>
      </w:pPr>
      <w:r w:rsidRPr="00533151">
        <w:rPr>
          <w:sz w:val="22"/>
          <w:szCs w:val="22"/>
        </w:rPr>
        <w:t xml:space="preserve">Q.  </w:t>
      </w:r>
      <w:r>
        <w:rPr>
          <w:sz w:val="22"/>
          <w:szCs w:val="22"/>
        </w:rPr>
        <w:t>Will my rating be impacted if I do not resolve non-compliances prior to tie-in?</w:t>
      </w:r>
    </w:p>
    <w:p w14:paraId="2B9EAC4C" w14:textId="1FF432C2" w:rsidR="00F46F13" w:rsidRDefault="00F46F13" w:rsidP="00F46F13">
      <w:pPr>
        <w:pStyle w:val="BodyText"/>
        <w:spacing w:before="3"/>
        <w:ind w:left="119"/>
        <w:rPr>
          <w:sz w:val="22"/>
          <w:szCs w:val="22"/>
        </w:rPr>
      </w:pPr>
      <w:r w:rsidRPr="00533151">
        <w:rPr>
          <w:sz w:val="22"/>
          <w:szCs w:val="22"/>
        </w:rPr>
        <w:t xml:space="preserve">A. </w:t>
      </w:r>
      <w:r>
        <w:rPr>
          <w:sz w:val="22"/>
          <w:szCs w:val="22"/>
        </w:rPr>
        <w:t>Yes.  Performance Ratings may also be impacted and will be reviewed to determine if you will be eligible to apply for early SoC on future projects.</w:t>
      </w:r>
    </w:p>
    <w:p w14:paraId="79071B12" w14:textId="77777777" w:rsidR="00F46F13" w:rsidRDefault="00F46F13" w:rsidP="00F46F13">
      <w:pPr>
        <w:pStyle w:val="BodyText"/>
        <w:spacing w:before="3"/>
        <w:ind w:left="119"/>
        <w:rPr>
          <w:sz w:val="22"/>
          <w:szCs w:val="22"/>
        </w:rPr>
      </w:pPr>
    </w:p>
    <w:p w14:paraId="648D08A4" w14:textId="77777777" w:rsidR="00DF1B2C" w:rsidRPr="00533151" w:rsidRDefault="00DF1B2C" w:rsidP="00645CCC">
      <w:pPr>
        <w:pStyle w:val="BodyText"/>
        <w:spacing w:before="3"/>
        <w:ind w:left="119"/>
        <w:rPr>
          <w:sz w:val="22"/>
          <w:szCs w:val="22"/>
        </w:rPr>
      </w:pPr>
    </w:p>
    <w:p w14:paraId="273DB0A8" w14:textId="77777777" w:rsidR="00645CCC" w:rsidRPr="00533151" w:rsidRDefault="00645CCC">
      <w:pPr>
        <w:pStyle w:val="BodyText"/>
        <w:spacing w:before="5" w:line="276" w:lineRule="auto"/>
        <w:ind w:left="119" w:right="480"/>
        <w:rPr>
          <w:sz w:val="22"/>
          <w:szCs w:val="22"/>
        </w:rPr>
      </w:pPr>
    </w:p>
    <w:p w14:paraId="4285AE59" w14:textId="60DEBCE0" w:rsidR="00645CCC" w:rsidRPr="00533151" w:rsidRDefault="00645CCC" w:rsidP="00645CCC">
      <w:pPr>
        <w:pStyle w:val="Heading1"/>
        <w:spacing w:before="175"/>
        <w:rPr>
          <w:color w:val="17365D" w:themeColor="text2" w:themeShade="BF"/>
          <w:sz w:val="28"/>
          <w:szCs w:val="28"/>
        </w:rPr>
      </w:pPr>
      <w:r>
        <w:rPr>
          <w:color w:val="17365D" w:themeColor="text2" w:themeShade="BF"/>
          <w:sz w:val="28"/>
          <w:szCs w:val="28"/>
        </w:rPr>
        <w:t>VEDN Audit Company Rating Scheme</w:t>
      </w:r>
    </w:p>
    <w:p w14:paraId="0501DF42" w14:textId="77777777" w:rsidR="00645CCC" w:rsidRDefault="00645CCC" w:rsidP="00645CCC">
      <w:pPr>
        <w:pStyle w:val="Heading2"/>
        <w:spacing w:before="1"/>
        <w:rPr>
          <w:sz w:val="22"/>
          <w:szCs w:val="22"/>
        </w:rPr>
      </w:pPr>
    </w:p>
    <w:p w14:paraId="4531533B" w14:textId="6B9D1A2B" w:rsidR="00645CCC" w:rsidRPr="00533151" w:rsidRDefault="00645CCC" w:rsidP="00645CCC">
      <w:pPr>
        <w:pStyle w:val="Heading2"/>
        <w:spacing w:before="1"/>
        <w:rPr>
          <w:sz w:val="22"/>
          <w:szCs w:val="22"/>
        </w:rPr>
      </w:pPr>
      <w:r w:rsidRPr="00533151">
        <w:rPr>
          <w:sz w:val="22"/>
          <w:szCs w:val="22"/>
        </w:rPr>
        <w:t>Q.  How will good VEDN auditor performance be rewarded?</w:t>
      </w:r>
    </w:p>
    <w:p w14:paraId="1052CA57" w14:textId="7D6AE881" w:rsidR="00645CCC" w:rsidRDefault="00645CCC" w:rsidP="00645CCC">
      <w:pPr>
        <w:pStyle w:val="BodyText"/>
        <w:spacing w:before="3"/>
        <w:ind w:left="119"/>
        <w:rPr>
          <w:sz w:val="22"/>
          <w:szCs w:val="22"/>
        </w:rPr>
      </w:pPr>
      <w:r w:rsidRPr="00533151">
        <w:rPr>
          <w:sz w:val="22"/>
          <w:szCs w:val="22"/>
        </w:rPr>
        <w:t>A. VEDN audit companies will be rewarded for good performance by inclusion in a reduced audit scheme which includes a process where no mechanical excavations are required on a percentage of projects.</w:t>
      </w:r>
    </w:p>
    <w:p w14:paraId="09668AC0" w14:textId="288B6159" w:rsidR="00F46F13" w:rsidRDefault="00F46F13" w:rsidP="00645CCC">
      <w:pPr>
        <w:pStyle w:val="BodyText"/>
        <w:spacing w:before="3"/>
        <w:ind w:left="119"/>
        <w:rPr>
          <w:sz w:val="22"/>
          <w:szCs w:val="22"/>
        </w:rPr>
      </w:pPr>
    </w:p>
    <w:p w14:paraId="6D6A94B4" w14:textId="623E3170" w:rsidR="00B11C13" w:rsidRPr="00533151" w:rsidRDefault="00B11C13" w:rsidP="00B11C13">
      <w:pPr>
        <w:pStyle w:val="Heading2"/>
        <w:spacing w:before="1"/>
        <w:rPr>
          <w:sz w:val="22"/>
          <w:szCs w:val="22"/>
        </w:rPr>
      </w:pPr>
      <w:r w:rsidRPr="00533151">
        <w:rPr>
          <w:sz w:val="22"/>
          <w:szCs w:val="22"/>
        </w:rPr>
        <w:t xml:space="preserve">Q.  </w:t>
      </w:r>
      <w:r>
        <w:rPr>
          <w:sz w:val="22"/>
          <w:szCs w:val="22"/>
        </w:rPr>
        <w:t>What is a Reduced audit?</w:t>
      </w:r>
    </w:p>
    <w:p w14:paraId="2CD7ACBC" w14:textId="77777777" w:rsidR="00B11C13" w:rsidRDefault="00B11C13" w:rsidP="00B11C13">
      <w:pPr>
        <w:pStyle w:val="BodyText"/>
        <w:spacing w:before="3"/>
        <w:ind w:left="119"/>
        <w:rPr>
          <w:sz w:val="22"/>
          <w:szCs w:val="22"/>
        </w:rPr>
      </w:pPr>
      <w:r w:rsidRPr="00533151">
        <w:rPr>
          <w:sz w:val="22"/>
          <w:szCs w:val="22"/>
        </w:rPr>
        <w:t xml:space="preserve">A. </w:t>
      </w:r>
      <w:r>
        <w:rPr>
          <w:sz w:val="22"/>
          <w:szCs w:val="22"/>
        </w:rPr>
        <w:t>A reduced audit will not require a booking.  It will also include a desktop audit with above ground inspections and no mechanical excavations.</w:t>
      </w:r>
    </w:p>
    <w:p w14:paraId="0622502D" w14:textId="690A7F23" w:rsidR="00B11C13" w:rsidRDefault="00B11C13" w:rsidP="00645CCC">
      <w:pPr>
        <w:pStyle w:val="BodyText"/>
        <w:spacing w:before="3"/>
        <w:ind w:left="119"/>
        <w:rPr>
          <w:sz w:val="22"/>
          <w:szCs w:val="22"/>
        </w:rPr>
      </w:pPr>
    </w:p>
    <w:p w14:paraId="1D4505BB" w14:textId="459826E9" w:rsidR="00B11C13" w:rsidRPr="00533151" w:rsidRDefault="00B11C13" w:rsidP="00B11C13">
      <w:pPr>
        <w:pStyle w:val="Heading2"/>
        <w:spacing w:before="1"/>
        <w:rPr>
          <w:sz w:val="22"/>
          <w:szCs w:val="22"/>
        </w:rPr>
      </w:pPr>
      <w:r w:rsidRPr="00533151">
        <w:rPr>
          <w:sz w:val="22"/>
          <w:szCs w:val="22"/>
        </w:rPr>
        <w:t xml:space="preserve">Q.  </w:t>
      </w:r>
      <w:r>
        <w:rPr>
          <w:sz w:val="22"/>
          <w:szCs w:val="22"/>
        </w:rPr>
        <w:t>What is a Normal audit?</w:t>
      </w:r>
    </w:p>
    <w:p w14:paraId="7BF9962B" w14:textId="56D6E94F" w:rsidR="00B11C13" w:rsidRDefault="00B11C13" w:rsidP="00B11C13">
      <w:pPr>
        <w:pStyle w:val="BodyText"/>
        <w:spacing w:before="3"/>
        <w:ind w:left="119"/>
        <w:rPr>
          <w:sz w:val="22"/>
          <w:szCs w:val="22"/>
        </w:rPr>
      </w:pPr>
      <w:r w:rsidRPr="00533151">
        <w:rPr>
          <w:sz w:val="22"/>
          <w:szCs w:val="22"/>
        </w:rPr>
        <w:t xml:space="preserve">A. </w:t>
      </w:r>
      <w:r>
        <w:rPr>
          <w:sz w:val="22"/>
          <w:szCs w:val="22"/>
        </w:rPr>
        <w:t>A normal audit is per current audit practice as per the below inspection regime.</w:t>
      </w:r>
    </w:p>
    <w:p w14:paraId="0DC1528B" w14:textId="4C8865FA" w:rsidR="00B11C13" w:rsidRDefault="00B11C13" w:rsidP="00B11C13">
      <w:pPr>
        <w:pStyle w:val="BodyText"/>
        <w:spacing w:before="3"/>
        <w:ind w:left="119"/>
        <w:rPr>
          <w:sz w:val="22"/>
          <w:szCs w:val="22"/>
        </w:rPr>
      </w:pPr>
    </w:p>
    <w:p w14:paraId="1A992F30" w14:textId="7341F2FD" w:rsidR="00B11C13" w:rsidRPr="00533151" w:rsidRDefault="00B11C13" w:rsidP="00B11C13">
      <w:pPr>
        <w:pStyle w:val="Heading2"/>
        <w:spacing w:before="1"/>
        <w:rPr>
          <w:sz w:val="22"/>
          <w:szCs w:val="22"/>
        </w:rPr>
      </w:pPr>
      <w:r w:rsidRPr="00533151">
        <w:rPr>
          <w:sz w:val="22"/>
          <w:szCs w:val="22"/>
        </w:rPr>
        <w:t xml:space="preserve">Q.  </w:t>
      </w:r>
      <w:r>
        <w:rPr>
          <w:sz w:val="22"/>
          <w:szCs w:val="22"/>
        </w:rPr>
        <w:t>What is an Enhanced audit?</w:t>
      </w:r>
    </w:p>
    <w:p w14:paraId="01B4039B" w14:textId="05E5078E" w:rsidR="00B11C13" w:rsidRDefault="00B11C13" w:rsidP="00B11C13">
      <w:pPr>
        <w:pStyle w:val="BodyText"/>
        <w:spacing w:before="3"/>
        <w:ind w:left="119"/>
        <w:rPr>
          <w:sz w:val="22"/>
          <w:szCs w:val="22"/>
        </w:rPr>
      </w:pPr>
      <w:r w:rsidRPr="00533151">
        <w:rPr>
          <w:sz w:val="22"/>
          <w:szCs w:val="22"/>
        </w:rPr>
        <w:t xml:space="preserve">A. </w:t>
      </w:r>
      <w:r>
        <w:rPr>
          <w:sz w:val="22"/>
          <w:szCs w:val="22"/>
        </w:rPr>
        <w:t>An enhanced audit will incur additional excavations and an increased sample size.</w:t>
      </w:r>
    </w:p>
    <w:p w14:paraId="52BC4F8F" w14:textId="77777777" w:rsidR="00B11C13" w:rsidRDefault="00B11C13" w:rsidP="00645CCC">
      <w:pPr>
        <w:pStyle w:val="BodyText"/>
        <w:spacing w:before="3"/>
        <w:ind w:left="119"/>
        <w:rPr>
          <w:sz w:val="22"/>
          <w:szCs w:val="22"/>
        </w:rPr>
      </w:pPr>
    </w:p>
    <w:p w14:paraId="2FED9A31" w14:textId="08157B43" w:rsidR="00F46F13" w:rsidRPr="00533151" w:rsidRDefault="00F46F13" w:rsidP="00F46F13">
      <w:pPr>
        <w:pStyle w:val="Heading2"/>
        <w:spacing w:before="1"/>
        <w:rPr>
          <w:sz w:val="22"/>
          <w:szCs w:val="22"/>
        </w:rPr>
      </w:pPr>
      <w:r w:rsidRPr="00533151">
        <w:rPr>
          <w:sz w:val="22"/>
          <w:szCs w:val="22"/>
        </w:rPr>
        <w:t xml:space="preserve">Q.  </w:t>
      </w:r>
      <w:r w:rsidR="00B11C13">
        <w:rPr>
          <w:sz w:val="22"/>
          <w:szCs w:val="22"/>
        </w:rPr>
        <w:t>What will happen if I receive a reduced audit, but I require traffic management for the audit to occur?</w:t>
      </w:r>
    </w:p>
    <w:p w14:paraId="49412729" w14:textId="2117B09F" w:rsidR="00F46F13" w:rsidRDefault="00F46F13" w:rsidP="00F46F13">
      <w:pPr>
        <w:pStyle w:val="BodyText"/>
        <w:spacing w:before="3"/>
        <w:ind w:left="119"/>
        <w:rPr>
          <w:sz w:val="22"/>
          <w:szCs w:val="22"/>
        </w:rPr>
      </w:pPr>
      <w:r w:rsidRPr="00533151">
        <w:rPr>
          <w:sz w:val="22"/>
          <w:szCs w:val="22"/>
        </w:rPr>
        <w:t xml:space="preserve">A. </w:t>
      </w:r>
      <w:r>
        <w:rPr>
          <w:sz w:val="22"/>
          <w:szCs w:val="22"/>
        </w:rPr>
        <w:t>If you</w:t>
      </w:r>
      <w:r w:rsidR="00B11C13">
        <w:rPr>
          <w:sz w:val="22"/>
          <w:szCs w:val="22"/>
        </w:rPr>
        <w:t xml:space="preserve">r project requires traffic management or other site issues your PM2 will notify </w:t>
      </w:r>
      <w:proofErr w:type="spellStart"/>
      <w:r w:rsidR="00B11C13">
        <w:rPr>
          <w:sz w:val="22"/>
          <w:szCs w:val="22"/>
        </w:rPr>
        <w:t>Powercor</w:t>
      </w:r>
      <w:proofErr w:type="spellEnd"/>
      <w:r w:rsidR="00B11C13">
        <w:rPr>
          <w:sz w:val="22"/>
          <w:szCs w:val="22"/>
        </w:rPr>
        <w:t xml:space="preserve"> at the time of audit request and an appointment will be made to ensure the safety on site.</w:t>
      </w:r>
    </w:p>
    <w:p w14:paraId="24DF8CBE" w14:textId="2F272BB8" w:rsidR="00B11C13" w:rsidRDefault="00B11C13" w:rsidP="00F46F13">
      <w:pPr>
        <w:pStyle w:val="BodyText"/>
        <w:spacing w:before="3"/>
        <w:ind w:left="119"/>
        <w:rPr>
          <w:sz w:val="22"/>
          <w:szCs w:val="22"/>
        </w:rPr>
      </w:pPr>
    </w:p>
    <w:p w14:paraId="277A3E23" w14:textId="77777777" w:rsidR="00645CCC" w:rsidRPr="00533151" w:rsidRDefault="00645CCC" w:rsidP="00645CCC">
      <w:pPr>
        <w:pStyle w:val="Heading2"/>
        <w:rPr>
          <w:sz w:val="22"/>
          <w:szCs w:val="22"/>
        </w:rPr>
      </w:pPr>
      <w:r w:rsidRPr="00533151">
        <w:rPr>
          <w:sz w:val="22"/>
          <w:szCs w:val="22"/>
        </w:rPr>
        <w:t>Q. What will happen if I am a Deficient or Substandard Contractor?</w:t>
      </w:r>
    </w:p>
    <w:p w14:paraId="17AE81EF" w14:textId="1B209879" w:rsidR="00645CCC" w:rsidRPr="00533151" w:rsidRDefault="00645CCC" w:rsidP="00645CCC">
      <w:pPr>
        <w:pStyle w:val="BodyText"/>
        <w:spacing w:before="3"/>
        <w:ind w:left="119" w:right="426"/>
        <w:rPr>
          <w:sz w:val="22"/>
          <w:szCs w:val="22"/>
        </w:rPr>
      </w:pPr>
      <w:r w:rsidRPr="00533151">
        <w:rPr>
          <w:sz w:val="22"/>
          <w:szCs w:val="22"/>
        </w:rPr>
        <w:t>A. The projects you are involved in will be subject to a more rigorous final audit process.  You will be assessed for your suitably to remain on the Recognised Contractors or for your suitably to provide VEDN audit services</w:t>
      </w:r>
      <w:r w:rsidR="00EF5833">
        <w:rPr>
          <w:sz w:val="22"/>
          <w:szCs w:val="22"/>
        </w:rPr>
        <w:t>.</w:t>
      </w:r>
    </w:p>
    <w:p w14:paraId="03327FB3" w14:textId="3D3FC307" w:rsidR="00533151" w:rsidRDefault="00533151">
      <w:pPr>
        <w:pStyle w:val="Heading1"/>
        <w:spacing w:before="175"/>
        <w:rPr>
          <w:color w:val="FF0000"/>
        </w:rPr>
      </w:pPr>
    </w:p>
    <w:p w14:paraId="749C8FEE" w14:textId="5DDDDE22" w:rsidR="00F94CF9" w:rsidRPr="00533151" w:rsidRDefault="00A95D18">
      <w:pPr>
        <w:pStyle w:val="Heading1"/>
        <w:spacing w:before="175"/>
        <w:rPr>
          <w:color w:val="17365D" w:themeColor="text2" w:themeShade="BF"/>
          <w:sz w:val="28"/>
          <w:szCs w:val="28"/>
        </w:rPr>
      </w:pPr>
      <w:r w:rsidRPr="00533151">
        <w:rPr>
          <w:color w:val="17365D" w:themeColor="text2" w:themeShade="BF"/>
          <w:sz w:val="28"/>
          <w:szCs w:val="28"/>
        </w:rPr>
        <w:t>Final Audit Inspection Regime</w:t>
      </w:r>
      <w:r w:rsidR="00533151" w:rsidRPr="00533151">
        <w:rPr>
          <w:color w:val="17365D" w:themeColor="text2" w:themeShade="BF"/>
          <w:sz w:val="28"/>
          <w:szCs w:val="28"/>
        </w:rPr>
        <w:t xml:space="preserve"> </w:t>
      </w:r>
    </w:p>
    <w:p w14:paraId="1F660104" w14:textId="77777777" w:rsidR="00B11C13" w:rsidRDefault="00B11C13" w:rsidP="005165E8">
      <w:pPr>
        <w:pStyle w:val="Heading2"/>
        <w:spacing w:before="120"/>
        <w:ind w:right="539"/>
        <w:rPr>
          <w:sz w:val="22"/>
          <w:szCs w:val="22"/>
        </w:rPr>
      </w:pPr>
    </w:p>
    <w:p w14:paraId="354A8444" w14:textId="17C5EEC7" w:rsidR="00F94CF9" w:rsidRPr="00533151" w:rsidRDefault="00A95D18" w:rsidP="005165E8">
      <w:pPr>
        <w:pStyle w:val="Heading2"/>
        <w:spacing w:before="120"/>
        <w:ind w:right="539"/>
        <w:rPr>
          <w:sz w:val="22"/>
          <w:szCs w:val="22"/>
        </w:rPr>
      </w:pPr>
      <w:r w:rsidRPr="00533151">
        <w:rPr>
          <w:sz w:val="22"/>
          <w:szCs w:val="22"/>
        </w:rPr>
        <w:t xml:space="preserve">Q. What ratings make up the final audit inspection regime? </w:t>
      </w:r>
    </w:p>
    <w:p w14:paraId="06C0F75A" w14:textId="77777777" w:rsidR="00F94CF9" w:rsidRPr="00533151" w:rsidRDefault="00A95D18">
      <w:pPr>
        <w:pStyle w:val="BodyText"/>
        <w:spacing w:before="2"/>
        <w:ind w:left="120" w:right="480"/>
        <w:rPr>
          <w:sz w:val="22"/>
          <w:szCs w:val="22"/>
        </w:rPr>
      </w:pPr>
      <w:r w:rsidRPr="00533151">
        <w:rPr>
          <w:sz w:val="22"/>
          <w:szCs w:val="22"/>
        </w:rPr>
        <w:t xml:space="preserve">A. The </w:t>
      </w:r>
      <w:r w:rsidR="00E27AA0" w:rsidRPr="00533151">
        <w:rPr>
          <w:sz w:val="22"/>
          <w:szCs w:val="22"/>
        </w:rPr>
        <w:t>VEDN audit company rating</w:t>
      </w:r>
      <w:r w:rsidRPr="00533151">
        <w:rPr>
          <w:sz w:val="22"/>
          <w:szCs w:val="22"/>
        </w:rPr>
        <w:t xml:space="preserve"> will determine the final audit inspection regime.</w:t>
      </w:r>
    </w:p>
    <w:p w14:paraId="33DDF896" w14:textId="77777777" w:rsidR="00F94CF9" w:rsidRPr="00533151" w:rsidRDefault="00F94CF9">
      <w:pPr>
        <w:pStyle w:val="BodyText"/>
        <w:spacing w:before="9"/>
        <w:rPr>
          <w:sz w:val="22"/>
          <w:szCs w:val="22"/>
        </w:rPr>
      </w:pPr>
    </w:p>
    <w:p w14:paraId="65965181" w14:textId="77777777" w:rsidR="00F94CF9" w:rsidRPr="00533151" w:rsidRDefault="00A95D18">
      <w:pPr>
        <w:pStyle w:val="Heading2"/>
        <w:spacing w:before="1"/>
        <w:ind w:left="120"/>
        <w:rPr>
          <w:sz w:val="22"/>
          <w:szCs w:val="22"/>
        </w:rPr>
      </w:pPr>
      <w:bookmarkStart w:id="2" w:name="_Hlk73350554"/>
      <w:r w:rsidRPr="00533151">
        <w:rPr>
          <w:sz w:val="22"/>
          <w:szCs w:val="22"/>
        </w:rPr>
        <w:t xml:space="preserve">Q.  How does the final audit inspection </w:t>
      </w:r>
      <w:r w:rsidR="004878B6" w:rsidRPr="00533151">
        <w:rPr>
          <w:sz w:val="22"/>
          <w:szCs w:val="22"/>
        </w:rPr>
        <w:t>allocation wo</w:t>
      </w:r>
      <w:r w:rsidRPr="00533151">
        <w:rPr>
          <w:sz w:val="22"/>
          <w:szCs w:val="22"/>
        </w:rPr>
        <w:t>rk?</w:t>
      </w:r>
    </w:p>
    <w:p w14:paraId="52C1B8D9" w14:textId="4C8613E0" w:rsidR="00C45B78" w:rsidRPr="00533151" w:rsidRDefault="00A95D18" w:rsidP="00C45B78">
      <w:pPr>
        <w:pStyle w:val="BodyText"/>
        <w:ind w:left="120" w:right="537" w:hanging="1"/>
        <w:rPr>
          <w:sz w:val="22"/>
          <w:szCs w:val="22"/>
        </w:rPr>
      </w:pPr>
      <w:r w:rsidRPr="00533151">
        <w:rPr>
          <w:sz w:val="22"/>
          <w:szCs w:val="22"/>
        </w:rPr>
        <w:t xml:space="preserve">A. The </w:t>
      </w:r>
      <w:r w:rsidR="00C45B78" w:rsidRPr="00533151">
        <w:rPr>
          <w:sz w:val="22"/>
          <w:szCs w:val="22"/>
        </w:rPr>
        <w:t xml:space="preserve">average rating of the VEDN audit service provider will be used to determine the </w:t>
      </w:r>
      <w:r w:rsidR="00241F19" w:rsidRPr="00533151">
        <w:rPr>
          <w:sz w:val="22"/>
          <w:szCs w:val="22"/>
        </w:rPr>
        <w:t xml:space="preserve">audit regime </w:t>
      </w:r>
      <w:r w:rsidR="00C45B78" w:rsidRPr="00533151">
        <w:rPr>
          <w:sz w:val="22"/>
          <w:szCs w:val="22"/>
        </w:rPr>
        <w:t>as</w:t>
      </w:r>
      <w:r w:rsidR="00241F19" w:rsidRPr="00533151">
        <w:rPr>
          <w:sz w:val="22"/>
          <w:szCs w:val="22"/>
        </w:rPr>
        <w:t xml:space="preserve"> </w:t>
      </w:r>
      <w:r w:rsidR="00C45B78" w:rsidRPr="00533151">
        <w:rPr>
          <w:sz w:val="22"/>
          <w:szCs w:val="22"/>
        </w:rPr>
        <w:t>shown below</w:t>
      </w:r>
      <w:r w:rsidR="00EF5833">
        <w:rPr>
          <w:sz w:val="22"/>
          <w:szCs w:val="22"/>
        </w:rPr>
        <w:t>.</w:t>
      </w:r>
    </w:p>
    <w:bookmarkEnd w:id="2"/>
    <w:p w14:paraId="6CDD47C1" w14:textId="77777777" w:rsidR="00C45B78" w:rsidRPr="00533151" w:rsidRDefault="00C45B78" w:rsidP="00C45B78">
      <w:pPr>
        <w:pStyle w:val="BodyText"/>
        <w:ind w:left="120" w:right="537" w:hanging="1"/>
        <w:rPr>
          <w:b/>
          <w:bCs/>
          <w:sz w:val="22"/>
          <w:szCs w:val="22"/>
        </w:rPr>
      </w:pPr>
    </w:p>
    <w:tbl>
      <w:tblPr>
        <w:tblStyle w:val="TableGrid"/>
        <w:tblW w:w="0" w:type="auto"/>
        <w:tblInd w:w="1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54"/>
        <w:gridCol w:w="2415"/>
        <w:gridCol w:w="2283"/>
        <w:gridCol w:w="2268"/>
      </w:tblGrid>
      <w:tr w:rsidR="00C45B78" w:rsidRPr="00533151" w14:paraId="72F30184" w14:textId="77777777" w:rsidTr="00CA44A0">
        <w:tc>
          <w:tcPr>
            <w:tcW w:w="2256" w:type="dxa"/>
            <w:shd w:val="clear" w:color="auto" w:fill="D9D9D9" w:themeFill="background1" w:themeFillShade="D9"/>
          </w:tcPr>
          <w:p w14:paraId="001698AD" w14:textId="77777777" w:rsidR="00C45B78" w:rsidRPr="00533151" w:rsidRDefault="00C45B78" w:rsidP="00EF5833">
            <w:pPr>
              <w:pStyle w:val="BodyText"/>
              <w:jc w:val="center"/>
              <w:rPr>
                <w:b/>
                <w:bCs/>
                <w:sz w:val="22"/>
                <w:szCs w:val="22"/>
              </w:rPr>
            </w:pPr>
            <w:r w:rsidRPr="00533151">
              <w:rPr>
                <w:b/>
                <w:bCs/>
                <w:sz w:val="22"/>
                <w:szCs w:val="22"/>
              </w:rPr>
              <w:t>VEDN Auditor Rating</w:t>
            </w:r>
          </w:p>
        </w:tc>
        <w:tc>
          <w:tcPr>
            <w:tcW w:w="2612" w:type="dxa"/>
            <w:shd w:val="clear" w:color="auto" w:fill="D9D9D9" w:themeFill="background1" w:themeFillShade="D9"/>
          </w:tcPr>
          <w:p w14:paraId="7DEBC523" w14:textId="77777777" w:rsidR="00C45B78" w:rsidRPr="00533151" w:rsidRDefault="00C45B78" w:rsidP="00EF5833">
            <w:pPr>
              <w:pStyle w:val="BodyText"/>
              <w:jc w:val="center"/>
              <w:rPr>
                <w:b/>
                <w:bCs/>
                <w:sz w:val="22"/>
                <w:szCs w:val="22"/>
              </w:rPr>
            </w:pPr>
            <w:r w:rsidRPr="00533151">
              <w:rPr>
                <w:b/>
                <w:bCs/>
                <w:sz w:val="22"/>
                <w:szCs w:val="22"/>
              </w:rPr>
              <w:t>Average Audit Score</w:t>
            </w:r>
          </w:p>
        </w:tc>
        <w:tc>
          <w:tcPr>
            <w:tcW w:w="2432" w:type="dxa"/>
            <w:shd w:val="clear" w:color="auto" w:fill="D9D9D9" w:themeFill="background1" w:themeFillShade="D9"/>
          </w:tcPr>
          <w:p w14:paraId="58F6DAEF" w14:textId="77777777" w:rsidR="00C45B78" w:rsidRPr="00533151" w:rsidRDefault="00C45B78" w:rsidP="00EF5833">
            <w:pPr>
              <w:pStyle w:val="BodyText"/>
              <w:jc w:val="center"/>
              <w:rPr>
                <w:b/>
                <w:bCs/>
                <w:sz w:val="22"/>
                <w:szCs w:val="22"/>
              </w:rPr>
            </w:pPr>
            <w:r w:rsidRPr="00533151">
              <w:rPr>
                <w:b/>
                <w:bCs/>
                <w:sz w:val="22"/>
                <w:szCs w:val="22"/>
              </w:rPr>
              <w:t>Audit Allocation</w:t>
            </w:r>
          </w:p>
        </w:tc>
        <w:tc>
          <w:tcPr>
            <w:tcW w:w="2426" w:type="dxa"/>
            <w:shd w:val="clear" w:color="auto" w:fill="D9D9D9" w:themeFill="background1" w:themeFillShade="D9"/>
          </w:tcPr>
          <w:p w14:paraId="1139D6D2" w14:textId="77777777" w:rsidR="00C45B78" w:rsidRPr="00533151" w:rsidRDefault="00C45B78" w:rsidP="00EF5833">
            <w:pPr>
              <w:pStyle w:val="BodyText"/>
              <w:jc w:val="center"/>
              <w:rPr>
                <w:b/>
                <w:bCs/>
                <w:sz w:val="22"/>
                <w:szCs w:val="22"/>
              </w:rPr>
            </w:pPr>
            <w:r w:rsidRPr="00533151">
              <w:rPr>
                <w:b/>
                <w:bCs/>
                <w:sz w:val="22"/>
                <w:szCs w:val="22"/>
              </w:rPr>
              <w:t>Audit Regime</w:t>
            </w:r>
          </w:p>
        </w:tc>
      </w:tr>
      <w:tr w:rsidR="00C45B78" w:rsidRPr="00533151" w14:paraId="45711162" w14:textId="77777777" w:rsidTr="00CA44A0">
        <w:tc>
          <w:tcPr>
            <w:tcW w:w="2256" w:type="dxa"/>
            <w:vAlign w:val="center"/>
          </w:tcPr>
          <w:p w14:paraId="6F8E0CE0" w14:textId="77777777" w:rsidR="00C45B78" w:rsidRPr="00533151" w:rsidRDefault="00C45B78" w:rsidP="00EF5833">
            <w:pPr>
              <w:pStyle w:val="BodyText"/>
              <w:rPr>
                <w:sz w:val="22"/>
                <w:szCs w:val="22"/>
              </w:rPr>
            </w:pPr>
            <w:bookmarkStart w:id="3" w:name="_Hlk73349257"/>
            <w:r w:rsidRPr="00533151">
              <w:rPr>
                <w:sz w:val="22"/>
                <w:szCs w:val="22"/>
              </w:rPr>
              <w:t>A: Proficient</w:t>
            </w:r>
          </w:p>
        </w:tc>
        <w:tc>
          <w:tcPr>
            <w:tcW w:w="2612" w:type="dxa"/>
            <w:vAlign w:val="center"/>
          </w:tcPr>
          <w:p w14:paraId="3790EB2E" w14:textId="77777777" w:rsidR="00C45B78" w:rsidRPr="00533151" w:rsidRDefault="00CA44A0" w:rsidP="00CA44A0">
            <w:pPr>
              <w:pStyle w:val="BodyText"/>
              <w:jc w:val="center"/>
              <w:rPr>
                <w:sz w:val="22"/>
                <w:szCs w:val="22"/>
              </w:rPr>
            </w:pPr>
            <w:r w:rsidRPr="00533151">
              <w:rPr>
                <w:sz w:val="22"/>
                <w:szCs w:val="22"/>
              </w:rPr>
              <w:t>&gt;92</w:t>
            </w:r>
          </w:p>
        </w:tc>
        <w:tc>
          <w:tcPr>
            <w:tcW w:w="2432" w:type="dxa"/>
          </w:tcPr>
          <w:p w14:paraId="4D9B1CA6" w14:textId="77777777" w:rsidR="00C45B78" w:rsidRPr="00533151" w:rsidRDefault="00CA44A0" w:rsidP="00CA44A0">
            <w:pPr>
              <w:pStyle w:val="BodyText"/>
              <w:jc w:val="center"/>
              <w:rPr>
                <w:sz w:val="22"/>
                <w:szCs w:val="22"/>
              </w:rPr>
            </w:pPr>
            <w:r w:rsidRPr="00533151">
              <w:rPr>
                <w:sz w:val="22"/>
                <w:szCs w:val="22"/>
              </w:rPr>
              <w:t>70%</w:t>
            </w:r>
          </w:p>
          <w:p w14:paraId="52A6FD72" w14:textId="77777777" w:rsidR="00CA44A0" w:rsidRPr="00533151" w:rsidRDefault="00CA44A0" w:rsidP="00CA44A0">
            <w:pPr>
              <w:pStyle w:val="BodyText"/>
              <w:jc w:val="center"/>
              <w:rPr>
                <w:sz w:val="22"/>
                <w:szCs w:val="22"/>
              </w:rPr>
            </w:pPr>
            <w:r w:rsidRPr="00533151">
              <w:rPr>
                <w:sz w:val="22"/>
                <w:szCs w:val="22"/>
              </w:rPr>
              <w:t>30%</w:t>
            </w:r>
          </w:p>
        </w:tc>
        <w:tc>
          <w:tcPr>
            <w:tcW w:w="2426" w:type="dxa"/>
          </w:tcPr>
          <w:p w14:paraId="6B55E2E4" w14:textId="77777777" w:rsidR="00C45B78" w:rsidRPr="00533151" w:rsidRDefault="00CA44A0" w:rsidP="00CA44A0">
            <w:pPr>
              <w:pStyle w:val="BodyText"/>
              <w:jc w:val="center"/>
              <w:rPr>
                <w:sz w:val="22"/>
                <w:szCs w:val="22"/>
              </w:rPr>
            </w:pPr>
            <w:r w:rsidRPr="00533151">
              <w:rPr>
                <w:sz w:val="22"/>
                <w:szCs w:val="22"/>
              </w:rPr>
              <w:t>Reduced</w:t>
            </w:r>
          </w:p>
          <w:p w14:paraId="58EE34EB" w14:textId="77777777" w:rsidR="00CA44A0" w:rsidRPr="00533151" w:rsidRDefault="00CA44A0" w:rsidP="00CA44A0">
            <w:pPr>
              <w:pStyle w:val="BodyText"/>
              <w:jc w:val="center"/>
              <w:rPr>
                <w:sz w:val="22"/>
                <w:szCs w:val="22"/>
              </w:rPr>
            </w:pPr>
            <w:r w:rsidRPr="00533151">
              <w:rPr>
                <w:sz w:val="22"/>
                <w:szCs w:val="22"/>
              </w:rPr>
              <w:t>Normal</w:t>
            </w:r>
          </w:p>
        </w:tc>
      </w:tr>
      <w:bookmarkEnd w:id="3"/>
      <w:tr w:rsidR="00CA44A0" w:rsidRPr="00533151" w14:paraId="562C59D0" w14:textId="77777777" w:rsidTr="00CA44A0">
        <w:tc>
          <w:tcPr>
            <w:tcW w:w="2256" w:type="dxa"/>
            <w:vAlign w:val="center"/>
          </w:tcPr>
          <w:p w14:paraId="1DB4B9AA" w14:textId="77777777" w:rsidR="00CA44A0" w:rsidRPr="00533151" w:rsidRDefault="00CA44A0" w:rsidP="00EF5833">
            <w:pPr>
              <w:pStyle w:val="BodyText"/>
              <w:rPr>
                <w:sz w:val="22"/>
                <w:szCs w:val="22"/>
              </w:rPr>
            </w:pPr>
            <w:r w:rsidRPr="00533151">
              <w:rPr>
                <w:sz w:val="22"/>
                <w:szCs w:val="22"/>
              </w:rPr>
              <w:t>B: Acceptable</w:t>
            </w:r>
          </w:p>
        </w:tc>
        <w:tc>
          <w:tcPr>
            <w:tcW w:w="2612" w:type="dxa"/>
            <w:vAlign w:val="center"/>
          </w:tcPr>
          <w:p w14:paraId="3943792A" w14:textId="77777777" w:rsidR="00CA44A0" w:rsidRPr="00533151" w:rsidRDefault="00CA44A0" w:rsidP="00CA44A0">
            <w:pPr>
              <w:pStyle w:val="BodyText"/>
              <w:jc w:val="center"/>
              <w:rPr>
                <w:sz w:val="22"/>
                <w:szCs w:val="22"/>
              </w:rPr>
            </w:pPr>
            <w:r w:rsidRPr="00533151">
              <w:rPr>
                <w:sz w:val="22"/>
                <w:szCs w:val="22"/>
              </w:rPr>
              <w:t>86 - 91</w:t>
            </w:r>
          </w:p>
        </w:tc>
        <w:tc>
          <w:tcPr>
            <w:tcW w:w="2432" w:type="dxa"/>
          </w:tcPr>
          <w:p w14:paraId="6C8C01E5" w14:textId="77777777" w:rsidR="00CA44A0" w:rsidRPr="00533151" w:rsidRDefault="00CA44A0" w:rsidP="00CA44A0">
            <w:pPr>
              <w:pStyle w:val="BodyText"/>
              <w:jc w:val="center"/>
              <w:rPr>
                <w:sz w:val="22"/>
                <w:szCs w:val="22"/>
              </w:rPr>
            </w:pPr>
            <w:r w:rsidRPr="00533151">
              <w:rPr>
                <w:sz w:val="22"/>
                <w:szCs w:val="22"/>
              </w:rPr>
              <w:t>40%</w:t>
            </w:r>
          </w:p>
          <w:p w14:paraId="52318C86" w14:textId="77777777" w:rsidR="00CA44A0" w:rsidRPr="00533151" w:rsidRDefault="00CA44A0" w:rsidP="00CA44A0">
            <w:pPr>
              <w:pStyle w:val="BodyText"/>
              <w:jc w:val="center"/>
              <w:rPr>
                <w:sz w:val="22"/>
                <w:szCs w:val="22"/>
              </w:rPr>
            </w:pPr>
            <w:r w:rsidRPr="00533151">
              <w:rPr>
                <w:sz w:val="22"/>
                <w:szCs w:val="22"/>
              </w:rPr>
              <w:t>60%</w:t>
            </w:r>
          </w:p>
        </w:tc>
        <w:tc>
          <w:tcPr>
            <w:tcW w:w="2426" w:type="dxa"/>
          </w:tcPr>
          <w:p w14:paraId="51E8E4E5" w14:textId="77777777" w:rsidR="00CA44A0" w:rsidRPr="00533151" w:rsidRDefault="00CA44A0" w:rsidP="00CA44A0">
            <w:pPr>
              <w:pStyle w:val="BodyText"/>
              <w:jc w:val="center"/>
              <w:rPr>
                <w:sz w:val="22"/>
                <w:szCs w:val="22"/>
              </w:rPr>
            </w:pPr>
            <w:r w:rsidRPr="00533151">
              <w:rPr>
                <w:sz w:val="22"/>
                <w:szCs w:val="22"/>
              </w:rPr>
              <w:t>Reduced</w:t>
            </w:r>
          </w:p>
          <w:p w14:paraId="6EA1F477" w14:textId="77777777" w:rsidR="00CA44A0" w:rsidRPr="00533151" w:rsidRDefault="00CA44A0" w:rsidP="00CA44A0">
            <w:pPr>
              <w:pStyle w:val="BodyText"/>
              <w:jc w:val="center"/>
              <w:rPr>
                <w:sz w:val="22"/>
                <w:szCs w:val="22"/>
              </w:rPr>
            </w:pPr>
            <w:r w:rsidRPr="00533151">
              <w:rPr>
                <w:sz w:val="22"/>
                <w:szCs w:val="22"/>
              </w:rPr>
              <w:t>Normal</w:t>
            </w:r>
          </w:p>
        </w:tc>
      </w:tr>
      <w:tr w:rsidR="00CA44A0" w:rsidRPr="00533151" w14:paraId="62CD171D" w14:textId="77777777" w:rsidTr="00CA44A0">
        <w:tc>
          <w:tcPr>
            <w:tcW w:w="2256" w:type="dxa"/>
            <w:vAlign w:val="center"/>
          </w:tcPr>
          <w:p w14:paraId="7E7E5FA5" w14:textId="77777777" w:rsidR="00CA44A0" w:rsidRPr="00533151" w:rsidRDefault="00CA44A0" w:rsidP="00EF5833">
            <w:pPr>
              <w:pStyle w:val="BodyText"/>
              <w:rPr>
                <w:sz w:val="22"/>
                <w:szCs w:val="22"/>
              </w:rPr>
            </w:pPr>
            <w:r w:rsidRPr="00533151">
              <w:rPr>
                <w:sz w:val="22"/>
                <w:szCs w:val="22"/>
              </w:rPr>
              <w:t>C: Deficient</w:t>
            </w:r>
          </w:p>
        </w:tc>
        <w:tc>
          <w:tcPr>
            <w:tcW w:w="2612" w:type="dxa"/>
            <w:vAlign w:val="center"/>
          </w:tcPr>
          <w:p w14:paraId="51282A09" w14:textId="77777777" w:rsidR="00CA44A0" w:rsidRPr="00533151" w:rsidRDefault="00CA44A0" w:rsidP="00CA44A0">
            <w:pPr>
              <w:pStyle w:val="BodyText"/>
              <w:jc w:val="center"/>
              <w:rPr>
                <w:sz w:val="22"/>
                <w:szCs w:val="22"/>
              </w:rPr>
            </w:pPr>
            <w:r w:rsidRPr="00533151">
              <w:rPr>
                <w:sz w:val="22"/>
                <w:szCs w:val="22"/>
              </w:rPr>
              <w:t>80 - 85</w:t>
            </w:r>
          </w:p>
        </w:tc>
        <w:tc>
          <w:tcPr>
            <w:tcW w:w="2432" w:type="dxa"/>
          </w:tcPr>
          <w:p w14:paraId="0CE18718" w14:textId="77777777" w:rsidR="00CA44A0" w:rsidRPr="00533151" w:rsidRDefault="00CA44A0" w:rsidP="00CA44A0">
            <w:pPr>
              <w:pStyle w:val="BodyText"/>
              <w:jc w:val="center"/>
              <w:rPr>
                <w:sz w:val="22"/>
                <w:szCs w:val="22"/>
              </w:rPr>
            </w:pPr>
            <w:r w:rsidRPr="00533151">
              <w:rPr>
                <w:sz w:val="22"/>
                <w:szCs w:val="22"/>
              </w:rPr>
              <w:t>90%</w:t>
            </w:r>
          </w:p>
          <w:p w14:paraId="430865CE" w14:textId="77777777" w:rsidR="00CA44A0" w:rsidRPr="00533151" w:rsidRDefault="00CA44A0" w:rsidP="00CA44A0">
            <w:pPr>
              <w:pStyle w:val="BodyText"/>
              <w:jc w:val="center"/>
              <w:rPr>
                <w:sz w:val="22"/>
                <w:szCs w:val="22"/>
              </w:rPr>
            </w:pPr>
            <w:r w:rsidRPr="00533151">
              <w:rPr>
                <w:sz w:val="22"/>
                <w:szCs w:val="22"/>
              </w:rPr>
              <w:t>10%</w:t>
            </w:r>
          </w:p>
        </w:tc>
        <w:tc>
          <w:tcPr>
            <w:tcW w:w="2426" w:type="dxa"/>
          </w:tcPr>
          <w:p w14:paraId="3436719E" w14:textId="77777777" w:rsidR="00CA44A0" w:rsidRPr="00533151" w:rsidRDefault="00CA44A0" w:rsidP="00CA44A0">
            <w:pPr>
              <w:pStyle w:val="BodyText"/>
              <w:jc w:val="center"/>
              <w:rPr>
                <w:sz w:val="22"/>
                <w:szCs w:val="22"/>
              </w:rPr>
            </w:pPr>
            <w:r w:rsidRPr="00533151">
              <w:rPr>
                <w:sz w:val="22"/>
                <w:szCs w:val="22"/>
              </w:rPr>
              <w:t>Normal</w:t>
            </w:r>
          </w:p>
          <w:p w14:paraId="27B195D0" w14:textId="77777777" w:rsidR="00CA44A0" w:rsidRPr="00533151" w:rsidRDefault="00CA44A0" w:rsidP="00CA44A0">
            <w:pPr>
              <w:pStyle w:val="BodyText"/>
              <w:jc w:val="center"/>
              <w:rPr>
                <w:sz w:val="22"/>
                <w:szCs w:val="22"/>
              </w:rPr>
            </w:pPr>
            <w:r w:rsidRPr="00533151">
              <w:rPr>
                <w:sz w:val="22"/>
                <w:szCs w:val="22"/>
              </w:rPr>
              <w:t>Enhanced</w:t>
            </w:r>
          </w:p>
        </w:tc>
      </w:tr>
      <w:tr w:rsidR="00C45B78" w:rsidRPr="00533151" w14:paraId="7B473F55" w14:textId="77777777" w:rsidTr="00241F19">
        <w:trPr>
          <w:trHeight w:val="283"/>
        </w:trPr>
        <w:tc>
          <w:tcPr>
            <w:tcW w:w="2256" w:type="dxa"/>
            <w:vAlign w:val="center"/>
          </w:tcPr>
          <w:p w14:paraId="70FCA978" w14:textId="77777777" w:rsidR="00C45B78" w:rsidRPr="00533151" w:rsidRDefault="00C45B78" w:rsidP="00EF5833">
            <w:pPr>
              <w:pStyle w:val="BodyText"/>
              <w:rPr>
                <w:sz w:val="22"/>
                <w:szCs w:val="22"/>
              </w:rPr>
            </w:pPr>
            <w:r w:rsidRPr="00533151">
              <w:rPr>
                <w:sz w:val="22"/>
                <w:szCs w:val="22"/>
              </w:rPr>
              <w:t>D: Substandard</w:t>
            </w:r>
          </w:p>
        </w:tc>
        <w:tc>
          <w:tcPr>
            <w:tcW w:w="2612" w:type="dxa"/>
            <w:vAlign w:val="center"/>
          </w:tcPr>
          <w:p w14:paraId="27FE5D0D" w14:textId="77777777" w:rsidR="00C45B78" w:rsidRPr="00533151" w:rsidRDefault="00CA44A0" w:rsidP="00CA44A0">
            <w:pPr>
              <w:pStyle w:val="BodyText"/>
              <w:jc w:val="center"/>
              <w:rPr>
                <w:sz w:val="22"/>
                <w:szCs w:val="22"/>
              </w:rPr>
            </w:pPr>
            <w:r w:rsidRPr="00533151">
              <w:rPr>
                <w:sz w:val="22"/>
                <w:szCs w:val="22"/>
              </w:rPr>
              <w:t>&lt;80</w:t>
            </w:r>
          </w:p>
        </w:tc>
        <w:tc>
          <w:tcPr>
            <w:tcW w:w="2432" w:type="dxa"/>
            <w:vAlign w:val="center"/>
          </w:tcPr>
          <w:p w14:paraId="64448A52" w14:textId="77777777" w:rsidR="00C45B78" w:rsidRPr="00533151" w:rsidRDefault="00CA44A0" w:rsidP="00241F19">
            <w:pPr>
              <w:pStyle w:val="BodyText"/>
              <w:jc w:val="center"/>
              <w:rPr>
                <w:sz w:val="22"/>
                <w:szCs w:val="22"/>
              </w:rPr>
            </w:pPr>
            <w:r w:rsidRPr="00533151">
              <w:rPr>
                <w:sz w:val="22"/>
                <w:szCs w:val="22"/>
              </w:rPr>
              <w:t>100%</w:t>
            </w:r>
          </w:p>
        </w:tc>
        <w:tc>
          <w:tcPr>
            <w:tcW w:w="2426" w:type="dxa"/>
            <w:vAlign w:val="center"/>
          </w:tcPr>
          <w:p w14:paraId="347B5A62" w14:textId="77777777" w:rsidR="00C45B78" w:rsidRPr="00533151" w:rsidRDefault="00CA44A0" w:rsidP="00241F19">
            <w:pPr>
              <w:pStyle w:val="BodyText"/>
              <w:jc w:val="center"/>
              <w:rPr>
                <w:sz w:val="22"/>
                <w:szCs w:val="22"/>
              </w:rPr>
            </w:pPr>
            <w:r w:rsidRPr="00533151">
              <w:rPr>
                <w:sz w:val="22"/>
                <w:szCs w:val="22"/>
              </w:rPr>
              <w:t>Enhanced</w:t>
            </w:r>
          </w:p>
        </w:tc>
      </w:tr>
    </w:tbl>
    <w:p w14:paraId="7755A8FF" w14:textId="77777777" w:rsidR="00C45B78" w:rsidRPr="00533151" w:rsidRDefault="00C45B78" w:rsidP="00CA44A0">
      <w:pPr>
        <w:pStyle w:val="BodyText"/>
        <w:ind w:hanging="1"/>
        <w:jc w:val="center"/>
        <w:rPr>
          <w:sz w:val="22"/>
          <w:szCs w:val="22"/>
        </w:rPr>
      </w:pPr>
    </w:p>
    <w:p w14:paraId="2AB02D85" w14:textId="77777777" w:rsidR="00B11C13" w:rsidRDefault="00B11C13" w:rsidP="00645CCC">
      <w:pPr>
        <w:rPr>
          <w:b/>
          <w:bCs/>
        </w:rPr>
      </w:pPr>
    </w:p>
    <w:p w14:paraId="7A6BE1E4" w14:textId="77777777" w:rsidR="00B11C13" w:rsidRDefault="00B11C13" w:rsidP="00645CCC">
      <w:pPr>
        <w:rPr>
          <w:b/>
          <w:bCs/>
        </w:rPr>
      </w:pPr>
    </w:p>
    <w:p w14:paraId="2C412810" w14:textId="43CF152B" w:rsidR="004878B6" w:rsidRPr="00645CCC" w:rsidRDefault="004878B6" w:rsidP="00645CCC">
      <w:pPr>
        <w:rPr>
          <w:b/>
          <w:bCs/>
        </w:rPr>
      </w:pPr>
      <w:r w:rsidRPr="00645CCC">
        <w:rPr>
          <w:b/>
          <w:bCs/>
        </w:rPr>
        <w:t>Q.  How does the final audit regime work?</w:t>
      </w:r>
    </w:p>
    <w:p w14:paraId="5AAAB72A" w14:textId="4EB561E0" w:rsidR="004878B6" w:rsidRPr="00533151" w:rsidRDefault="004878B6" w:rsidP="004878B6">
      <w:pPr>
        <w:pStyle w:val="BodyText"/>
        <w:ind w:left="120" w:right="537" w:hanging="1"/>
        <w:rPr>
          <w:sz w:val="22"/>
          <w:szCs w:val="22"/>
        </w:rPr>
      </w:pPr>
      <w:r w:rsidRPr="00533151">
        <w:rPr>
          <w:sz w:val="22"/>
          <w:szCs w:val="22"/>
        </w:rPr>
        <w:t xml:space="preserve">A. The audit regime is based on the information shown in the table </w:t>
      </w:r>
      <w:proofErr w:type="spellStart"/>
      <w:r w:rsidRPr="00533151">
        <w:rPr>
          <w:sz w:val="22"/>
          <w:szCs w:val="22"/>
        </w:rPr>
        <w:t>bellow</w:t>
      </w:r>
      <w:proofErr w:type="spellEnd"/>
      <w:r w:rsidR="00EF5833">
        <w:rPr>
          <w:sz w:val="22"/>
          <w:szCs w:val="22"/>
        </w:rPr>
        <w:t>.</w:t>
      </w:r>
    </w:p>
    <w:p w14:paraId="6241BFCA" w14:textId="77777777" w:rsidR="004878B6" w:rsidRPr="00533151" w:rsidRDefault="004878B6" w:rsidP="004878B6">
      <w:pPr>
        <w:pStyle w:val="BodyText"/>
        <w:ind w:left="120" w:right="537" w:hanging="1"/>
        <w:rPr>
          <w:sz w:val="22"/>
          <w:szCs w:val="22"/>
        </w:rPr>
      </w:pPr>
    </w:p>
    <w:tbl>
      <w:tblPr>
        <w:tblStyle w:val="TableGrid"/>
        <w:tblW w:w="0" w:type="auto"/>
        <w:tblInd w:w="1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11"/>
        <w:gridCol w:w="2192"/>
        <w:gridCol w:w="5417"/>
      </w:tblGrid>
      <w:tr w:rsidR="005A1977" w:rsidRPr="00533151" w14:paraId="1AB5EF32" w14:textId="77777777" w:rsidTr="005A1977">
        <w:tc>
          <w:tcPr>
            <w:tcW w:w="1548" w:type="dxa"/>
            <w:shd w:val="clear" w:color="auto" w:fill="D9D9D9" w:themeFill="background1" w:themeFillShade="D9"/>
            <w:vAlign w:val="center"/>
          </w:tcPr>
          <w:p w14:paraId="0F679A0D" w14:textId="77777777" w:rsidR="004878B6" w:rsidRPr="00533151" w:rsidRDefault="004878B6" w:rsidP="005A1977">
            <w:pPr>
              <w:pStyle w:val="BodyText"/>
              <w:jc w:val="center"/>
              <w:rPr>
                <w:b/>
                <w:bCs/>
                <w:sz w:val="22"/>
                <w:szCs w:val="22"/>
              </w:rPr>
            </w:pPr>
            <w:r w:rsidRPr="00533151">
              <w:rPr>
                <w:b/>
                <w:bCs/>
                <w:sz w:val="22"/>
                <w:szCs w:val="22"/>
              </w:rPr>
              <w:t>Audit Regime</w:t>
            </w:r>
          </w:p>
        </w:tc>
        <w:tc>
          <w:tcPr>
            <w:tcW w:w="2268" w:type="dxa"/>
            <w:shd w:val="clear" w:color="auto" w:fill="D9D9D9" w:themeFill="background1" w:themeFillShade="D9"/>
            <w:vAlign w:val="center"/>
          </w:tcPr>
          <w:p w14:paraId="148DAD42" w14:textId="77777777" w:rsidR="004878B6" w:rsidRPr="00533151" w:rsidRDefault="004878B6" w:rsidP="005A1977">
            <w:pPr>
              <w:pStyle w:val="BodyText"/>
              <w:jc w:val="center"/>
              <w:rPr>
                <w:b/>
                <w:bCs/>
                <w:sz w:val="22"/>
                <w:szCs w:val="22"/>
              </w:rPr>
            </w:pPr>
            <w:r w:rsidRPr="00533151">
              <w:rPr>
                <w:b/>
                <w:bCs/>
                <w:sz w:val="22"/>
                <w:szCs w:val="22"/>
              </w:rPr>
              <w:t>On Site Appointment for All Projects</w:t>
            </w:r>
          </w:p>
        </w:tc>
        <w:tc>
          <w:tcPr>
            <w:tcW w:w="5910" w:type="dxa"/>
            <w:shd w:val="clear" w:color="auto" w:fill="D9D9D9" w:themeFill="background1" w:themeFillShade="D9"/>
            <w:vAlign w:val="center"/>
          </w:tcPr>
          <w:p w14:paraId="1A3C69DC" w14:textId="77777777" w:rsidR="004878B6" w:rsidRPr="00533151" w:rsidRDefault="004878B6" w:rsidP="005A1977">
            <w:pPr>
              <w:pStyle w:val="BodyText"/>
              <w:jc w:val="center"/>
              <w:rPr>
                <w:b/>
                <w:bCs/>
                <w:sz w:val="22"/>
                <w:szCs w:val="22"/>
              </w:rPr>
            </w:pPr>
            <w:r w:rsidRPr="00533151">
              <w:rPr>
                <w:b/>
                <w:bCs/>
                <w:sz w:val="22"/>
                <w:szCs w:val="22"/>
              </w:rPr>
              <w:t>Audit Process</w:t>
            </w:r>
          </w:p>
        </w:tc>
      </w:tr>
      <w:tr w:rsidR="004878B6" w:rsidRPr="00533151" w14:paraId="643A35FB" w14:textId="77777777" w:rsidTr="005A1977">
        <w:trPr>
          <w:trHeight w:val="624"/>
        </w:trPr>
        <w:tc>
          <w:tcPr>
            <w:tcW w:w="1548" w:type="dxa"/>
            <w:vAlign w:val="center"/>
          </w:tcPr>
          <w:p w14:paraId="50A61593" w14:textId="77777777" w:rsidR="004878B6" w:rsidRPr="00533151" w:rsidRDefault="004878B6" w:rsidP="005A1977">
            <w:pPr>
              <w:pStyle w:val="BodyText"/>
              <w:jc w:val="center"/>
              <w:rPr>
                <w:sz w:val="22"/>
                <w:szCs w:val="22"/>
              </w:rPr>
            </w:pPr>
            <w:r w:rsidRPr="00533151">
              <w:rPr>
                <w:sz w:val="22"/>
                <w:szCs w:val="22"/>
              </w:rPr>
              <w:t>Reduced</w:t>
            </w:r>
          </w:p>
        </w:tc>
        <w:tc>
          <w:tcPr>
            <w:tcW w:w="2268" w:type="dxa"/>
            <w:vAlign w:val="center"/>
          </w:tcPr>
          <w:p w14:paraId="0E967C07" w14:textId="77777777" w:rsidR="004878B6" w:rsidRPr="00533151" w:rsidRDefault="004878B6" w:rsidP="005A1977">
            <w:pPr>
              <w:pStyle w:val="BodyText"/>
              <w:jc w:val="center"/>
              <w:rPr>
                <w:sz w:val="22"/>
                <w:szCs w:val="22"/>
              </w:rPr>
            </w:pPr>
            <w:r w:rsidRPr="00533151">
              <w:rPr>
                <w:sz w:val="22"/>
                <w:szCs w:val="22"/>
              </w:rPr>
              <w:t>No</w:t>
            </w:r>
          </w:p>
        </w:tc>
        <w:tc>
          <w:tcPr>
            <w:tcW w:w="5910" w:type="dxa"/>
            <w:vAlign w:val="center"/>
          </w:tcPr>
          <w:p w14:paraId="3E20C0EE" w14:textId="77777777" w:rsidR="004878B6" w:rsidRPr="00533151" w:rsidRDefault="004878B6" w:rsidP="005A1977">
            <w:pPr>
              <w:pStyle w:val="BodyText"/>
              <w:jc w:val="center"/>
              <w:rPr>
                <w:sz w:val="22"/>
                <w:szCs w:val="22"/>
              </w:rPr>
            </w:pPr>
            <w:r w:rsidRPr="00533151">
              <w:rPr>
                <w:sz w:val="22"/>
                <w:szCs w:val="22"/>
              </w:rPr>
              <w:t>Desktop and reduced above ground site Inspection</w:t>
            </w:r>
          </w:p>
          <w:p w14:paraId="099640A2" w14:textId="77777777" w:rsidR="004878B6" w:rsidRPr="00533151" w:rsidRDefault="004878B6" w:rsidP="005A1977">
            <w:pPr>
              <w:pStyle w:val="BodyText"/>
              <w:jc w:val="center"/>
              <w:rPr>
                <w:sz w:val="22"/>
                <w:szCs w:val="22"/>
              </w:rPr>
            </w:pPr>
            <w:r w:rsidRPr="00533151">
              <w:rPr>
                <w:sz w:val="22"/>
                <w:szCs w:val="22"/>
              </w:rPr>
              <w:t>No mechanical excavations requirement</w:t>
            </w:r>
          </w:p>
        </w:tc>
      </w:tr>
      <w:tr w:rsidR="004878B6" w:rsidRPr="00533151" w14:paraId="3564EDE0" w14:textId="77777777" w:rsidTr="005A1977">
        <w:trPr>
          <w:trHeight w:val="624"/>
        </w:trPr>
        <w:tc>
          <w:tcPr>
            <w:tcW w:w="1548" w:type="dxa"/>
            <w:vAlign w:val="center"/>
          </w:tcPr>
          <w:p w14:paraId="2835C1B1" w14:textId="77777777" w:rsidR="004878B6" w:rsidRPr="00533151" w:rsidRDefault="004878B6" w:rsidP="005A1977">
            <w:pPr>
              <w:pStyle w:val="BodyText"/>
              <w:jc w:val="center"/>
              <w:rPr>
                <w:sz w:val="22"/>
                <w:szCs w:val="22"/>
              </w:rPr>
            </w:pPr>
            <w:r w:rsidRPr="00533151">
              <w:rPr>
                <w:sz w:val="22"/>
                <w:szCs w:val="22"/>
              </w:rPr>
              <w:t>Normal</w:t>
            </w:r>
          </w:p>
        </w:tc>
        <w:tc>
          <w:tcPr>
            <w:tcW w:w="2268" w:type="dxa"/>
            <w:vAlign w:val="center"/>
          </w:tcPr>
          <w:p w14:paraId="31545F2B" w14:textId="77777777" w:rsidR="004878B6" w:rsidRPr="00533151" w:rsidRDefault="004878B6" w:rsidP="005A1977">
            <w:pPr>
              <w:pStyle w:val="BodyText"/>
              <w:jc w:val="center"/>
              <w:rPr>
                <w:sz w:val="22"/>
                <w:szCs w:val="22"/>
              </w:rPr>
            </w:pPr>
            <w:r w:rsidRPr="00533151">
              <w:rPr>
                <w:sz w:val="22"/>
                <w:szCs w:val="22"/>
              </w:rPr>
              <w:t>Yes</w:t>
            </w:r>
          </w:p>
        </w:tc>
        <w:tc>
          <w:tcPr>
            <w:tcW w:w="5910" w:type="dxa"/>
            <w:vAlign w:val="center"/>
          </w:tcPr>
          <w:p w14:paraId="0CD3D37C" w14:textId="77777777" w:rsidR="004878B6" w:rsidRPr="00533151" w:rsidRDefault="004878B6" w:rsidP="005A1977">
            <w:pPr>
              <w:pStyle w:val="BodyText"/>
              <w:jc w:val="center"/>
              <w:rPr>
                <w:sz w:val="22"/>
                <w:szCs w:val="22"/>
              </w:rPr>
            </w:pPr>
            <w:r w:rsidRPr="00533151">
              <w:rPr>
                <w:sz w:val="22"/>
                <w:szCs w:val="22"/>
              </w:rPr>
              <w:t>Desktop and site excavations with normal onsite inspection sample</w:t>
            </w:r>
          </w:p>
        </w:tc>
      </w:tr>
      <w:tr w:rsidR="004878B6" w:rsidRPr="00533151" w14:paraId="060B22DA" w14:textId="77777777" w:rsidTr="005A1977">
        <w:trPr>
          <w:trHeight w:val="624"/>
        </w:trPr>
        <w:tc>
          <w:tcPr>
            <w:tcW w:w="1548" w:type="dxa"/>
            <w:vAlign w:val="center"/>
          </w:tcPr>
          <w:p w14:paraId="7C067C31" w14:textId="77777777" w:rsidR="004878B6" w:rsidRPr="00533151" w:rsidRDefault="004878B6" w:rsidP="005A1977">
            <w:pPr>
              <w:pStyle w:val="BodyText"/>
              <w:jc w:val="center"/>
              <w:rPr>
                <w:sz w:val="22"/>
                <w:szCs w:val="22"/>
              </w:rPr>
            </w:pPr>
            <w:r w:rsidRPr="00533151">
              <w:rPr>
                <w:sz w:val="22"/>
                <w:szCs w:val="22"/>
              </w:rPr>
              <w:t>Enhanced</w:t>
            </w:r>
          </w:p>
        </w:tc>
        <w:tc>
          <w:tcPr>
            <w:tcW w:w="2268" w:type="dxa"/>
            <w:vAlign w:val="center"/>
          </w:tcPr>
          <w:p w14:paraId="1FD7717E" w14:textId="77777777" w:rsidR="004878B6" w:rsidRPr="00533151" w:rsidRDefault="004878B6" w:rsidP="005A1977">
            <w:pPr>
              <w:pStyle w:val="BodyText"/>
              <w:jc w:val="center"/>
              <w:rPr>
                <w:sz w:val="22"/>
                <w:szCs w:val="22"/>
              </w:rPr>
            </w:pPr>
            <w:r w:rsidRPr="00533151">
              <w:rPr>
                <w:sz w:val="22"/>
                <w:szCs w:val="22"/>
              </w:rPr>
              <w:t>Yes</w:t>
            </w:r>
          </w:p>
        </w:tc>
        <w:tc>
          <w:tcPr>
            <w:tcW w:w="5910" w:type="dxa"/>
            <w:vAlign w:val="center"/>
          </w:tcPr>
          <w:p w14:paraId="2729B4D5" w14:textId="77777777" w:rsidR="004878B6" w:rsidRPr="00533151" w:rsidRDefault="004878B6" w:rsidP="005A1977">
            <w:pPr>
              <w:pStyle w:val="BodyText"/>
              <w:jc w:val="center"/>
              <w:rPr>
                <w:sz w:val="22"/>
                <w:szCs w:val="22"/>
              </w:rPr>
            </w:pPr>
            <w:r w:rsidRPr="00533151">
              <w:rPr>
                <w:sz w:val="22"/>
                <w:szCs w:val="22"/>
              </w:rPr>
              <w:t>Desktop and increased site excavations with increased onsite inspection sample</w:t>
            </w:r>
          </w:p>
        </w:tc>
      </w:tr>
    </w:tbl>
    <w:p w14:paraId="7444C601" w14:textId="77777777" w:rsidR="004878B6" w:rsidRPr="00533151" w:rsidRDefault="004878B6" w:rsidP="004878B6">
      <w:pPr>
        <w:pStyle w:val="BodyText"/>
        <w:ind w:left="120" w:right="537" w:hanging="1"/>
        <w:rPr>
          <w:sz w:val="24"/>
          <w:szCs w:val="24"/>
        </w:rPr>
      </w:pPr>
    </w:p>
    <w:p w14:paraId="20039FE6" w14:textId="77777777" w:rsidR="00B11C13" w:rsidRDefault="00B11C13" w:rsidP="00C45B78">
      <w:pPr>
        <w:pStyle w:val="BodyText"/>
        <w:ind w:left="120" w:right="537" w:hanging="1"/>
        <w:rPr>
          <w:b/>
          <w:bCs/>
          <w:sz w:val="22"/>
          <w:szCs w:val="22"/>
        </w:rPr>
      </w:pPr>
    </w:p>
    <w:p w14:paraId="0D6D1924" w14:textId="2741BD30" w:rsidR="00F94CF9" w:rsidRPr="00252CD7" w:rsidRDefault="00A95D18" w:rsidP="00C45B78">
      <w:pPr>
        <w:pStyle w:val="BodyText"/>
        <w:ind w:left="120" w:right="537" w:hanging="1"/>
        <w:rPr>
          <w:b/>
          <w:bCs/>
          <w:sz w:val="22"/>
          <w:szCs w:val="22"/>
        </w:rPr>
      </w:pPr>
      <w:r w:rsidRPr="00645CCC">
        <w:rPr>
          <w:b/>
          <w:bCs/>
          <w:sz w:val="22"/>
          <w:szCs w:val="22"/>
        </w:rPr>
        <w:t xml:space="preserve"> </w:t>
      </w:r>
      <w:r w:rsidR="00241F19" w:rsidRPr="00645CCC">
        <w:rPr>
          <w:b/>
          <w:bCs/>
          <w:sz w:val="22"/>
          <w:szCs w:val="22"/>
        </w:rPr>
        <w:t>Q.</w:t>
      </w:r>
      <w:r w:rsidR="00241F19" w:rsidRPr="00252CD7">
        <w:rPr>
          <w:sz w:val="22"/>
          <w:szCs w:val="22"/>
        </w:rPr>
        <w:t xml:space="preserve"> </w:t>
      </w:r>
      <w:r w:rsidRPr="00252CD7">
        <w:rPr>
          <w:b/>
          <w:bCs/>
          <w:sz w:val="22"/>
          <w:szCs w:val="22"/>
        </w:rPr>
        <w:t>What are the excavation parameters and how many excavations would there be on a typical audit?</w:t>
      </w:r>
    </w:p>
    <w:p w14:paraId="2D6A2876" w14:textId="77777777" w:rsidR="00F94CF9" w:rsidRPr="00252CD7" w:rsidRDefault="00A95D18">
      <w:pPr>
        <w:pStyle w:val="BodyText"/>
        <w:spacing w:before="2"/>
        <w:ind w:left="120" w:right="480"/>
        <w:rPr>
          <w:sz w:val="22"/>
          <w:szCs w:val="22"/>
        </w:rPr>
      </w:pPr>
      <w:r w:rsidRPr="00252CD7">
        <w:rPr>
          <w:sz w:val="22"/>
          <w:szCs w:val="22"/>
        </w:rPr>
        <w:t>A. See below table for excavation parameters and the minimum number of excavations required. Example: If a project has a Kiosk, LV mains cable and HV assets this would be determined as having 3 parameters which would require a minimum of 3 excavations.</w:t>
      </w:r>
    </w:p>
    <w:p w14:paraId="5C9EFB0D" w14:textId="37D0D67F" w:rsidR="00F94CF9" w:rsidRPr="00533151" w:rsidRDefault="00252CD7">
      <w:pPr>
        <w:pStyle w:val="BodyText"/>
        <w:spacing w:before="6"/>
        <w:rPr>
          <w:sz w:val="24"/>
          <w:szCs w:val="24"/>
        </w:rPr>
      </w:pPr>
      <w:r w:rsidRPr="00533151">
        <w:rPr>
          <w:noProof/>
          <w:sz w:val="24"/>
          <w:szCs w:val="24"/>
        </w:rPr>
        <mc:AlternateContent>
          <mc:Choice Requires="wps">
            <w:drawing>
              <wp:anchor distT="45720" distB="45720" distL="114300" distR="114300" simplePos="0" relativeHeight="251659264" behindDoc="0" locked="0" layoutInCell="1" allowOverlap="1" wp14:anchorId="3C74CC99" wp14:editId="77F8D652">
                <wp:simplePos x="0" y="0"/>
                <wp:positionH relativeFrom="column">
                  <wp:posOffset>3095625</wp:posOffset>
                </wp:positionH>
                <wp:positionV relativeFrom="paragraph">
                  <wp:posOffset>208280</wp:posOffset>
                </wp:positionV>
                <wp:extent cx="2354580" cy="17780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1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15"/>
                              <w:gridCol w:w="1787"/>
                            </w:tblGrid>
                            <w:tr w:rsidR="005165E8" w:rsidRPr="00B11C13" w14:paraId="64FDC1CD" w14:textId="77777777" w:rsidTr="00B11C13">
                              <w:trPr>
                                <w:trHeight w:val="704"/>
                              </w:trPr>
                              <w:tc>
                                <w:tcPr>
                                  <w:tcW w:w="1363" w:type="dxa"/>
                                  <w:shd w:val="clear" w:color="auto" w:fill="D9D9D9" w:themeFill="background1" w:themeFillShade="D9"/>
                                  <w:vAlign w:val="center"/>
                                </w:tcPr>
                                <w:p w14:paraId="41809B63" w14:textId="77777777" w:rsidR="005165E8" w:rsidRPr="00B11C13" w:rsidRDefault="005165E8" w:rsidP="005165E8">
                                  <w:pPr>
                                    <w:pStyle w:val="Heading2"/>
                                    <w:spacing w:line="225" w:lineRule="exact"/>
                                    <w:ind w:left="0"/>
                                    <w:jc w:val="center"/>
                                    <w:rPr>
                                      <w:sz w:val="22"/>
                                      <w:szCs w:val="22"/>
                                    </w:rPr>
                                  </w:pPr>
                                  <w:r w:rsidRPr="00B11C13">
                                    <w:rPr>
                                      <w:sz w:val="22"/>
                                      <w:szCs w:val="22"/>
                                    </w:rPr>
                                    <w:t>Number of Parameters</w:t>
                                  </w:r>
                                </w:p>
                              </w:tc>
                              <w:tc>
                                <w:tcPr>
                                  <w:tcW w:w="1787" w:type="dxa"/>
                                  <w:shd w:val="clear" w:color="auto" w:fill="D9D9D9" w:themeFill="background1" w:themeFillShade="D9"/>
                                  <w:vAlign w:val="center"/>
                                </w:tcPr>
                                <w:p w14:paraId="7DD60385" w14:textId="77777777" w:rsidR="005165E8" w:rsidRPr="00B11C13" w:rsidRDefault="005165E8" w:rsidP="005165E8">
                                  <w:pPr>
                                    <w:pStyle w:val="Heading2"/>
                                    <w:spacing w:line="225" w:lineRule="exact"/>
                                    <w:ind w:left="0"/>
                                    <w:jc w:val="center"/>
                                    <w:rPr>
                                      <w:sz w:val="22"/>
                                      <w:szCs w:val="22"/>
                                    </w:rPr>
                                  </w:pPr>
                                  <w:r w:rsidRPr="00B11C13">
                                    <w:rPr>
                                      <w:sz w:val="22"/>
                                      <w:szCs w:val="22"/>
                                    </w:rPr>
                                    <w:t>Minimum</w:t>
                                  </w:r>
                                </w:p>
                                <w:p w14:paraId="16520E5D" w14:textId="77777777" w:rsidR="005165E8" w:rsidRPr="00B11C13" w:rsidRDefault="005165E8" w:rsidP="005165E8">
                                  <w:pPr>
                                    <w:pStyle w:val="Heading2"/>
                                    <w:spacing w:line="225" w:lineRule="exact"/>
                                    <w:ind w:left="0"/>
                                    <w:jc w:val="center"/>
                                    <w:rPr>
                                      <w:sz w:val="22"/>
                                      <w:szCs w:val="22"/>
                                    </w:rPr>
                                  </w:pPr>
                                  <w:r w:rsidRPr="00B11C13">
                                    <w:rPr>
                                      <w:sz w:val="22"/>
                                      <w:szCs w:val="22"/>
                                    </w:rPr>
                                    <w:t>Excavations Required</w:t>
                                  </w:r>
                                </w:p>
                              </w:tc>
                            </w:tr>
                            <w:tr w:rsidR="005165E8" w:rsidRPr="00B11C13" w14:paraId="5612E919" w14:textId="77777777" w:rsidTr="00B11C13">
                              <w:trPr>
                                <w:trHeight w:val="234"/>
                              </w:trPr>
                              <w:tc>
                                <w:tcPr>
                                  <w:tcW w:w="1363" w:type="dxa"/>
                                  <w:vAlign w:val="center"/>
                                </w:tcPr>
                                <w:p w14:paraId="7600C244"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7</w:t>
                                  </w:r>
                                </w:p>
                              </w:tc>
                              <w:tc>
                                <w:tcPr>
                                  <w:tcW w:w="1787" w:type="dxa"/>
                                  <w:vAlign w:val="center"/>
                                </w:tcPr>
                                <w:p w14:paraId="1629A105"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7</w:t>
                                  </w:r>
                                </w:p>
                              </w:tc>
                            </w:tr>
                            <w:tr w:rsidR="005165E8" w:rsidRPr="00B11C13" w14:paraId="2579719A" w14:textId="77777777" w:rsidTr="00B11C13">
                              <w:trPr>
                                <w:trHeight w:val="250"/>
                              </w:trPr>
                              <w:tc>
                                <w:tcPr>
                                  <w:tcW w:w="1363" w:type="dxa"/>
                                  <w:vAlign w:val="center"/>
                                </w:tcPr>
                                <w:p w14:paraId="2E854B56"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6</w:t>
                                  </w:r>
                                </w:p>
                              </w:tc>
                              <w:tc>
                                <w:tcPr>
                                  <w:tcW w:w="1787" w:type="dxa"/>
                                  <w:vAlign w:val="center"/>
                                </w:tcPr>
                                <w:p w14:paraId="4AA7E142"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6</w:t>
                                  </w:r>
                                </w:p>
                              </w:tc>
                            </w:tr>
                            <w:tr w:rsidR="005165E8" w:rsidRPr="00B11C13" w14:paraId="6A1860BD" w14:textId="77777777" w:rsidTr="00B11C13">
                              <w:trPr>
                                <w:trHeight w:val="234"/>
                              </w:trPr>
                              <w:tc>
                                <w:tcPr>
                                  <w:tcW w:w="1363" w:type="dxa"/>
                                  <w:vAlign w:val="center"/>
                                </w:tcPr>
                                <w:p w14:paraId="3F07E581"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5</w:t>
                                  </w:r>
                                </w:p>
                              </w:tc>
                              <w:tc>
                                <w:tcPr>
                                  <w:tcW w:w="1787" w:type="dxa"/>
                                  <w:vAlign w:val="center"/>
                                </w:tcPr>
                                <w:p w14:paraId="2CFC676C"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5</w:t>
                                  </w:r>
                                </w:p>
                              </w:tc>
                            </w:tr>
                            <w:tr w:rsidR="005165E8" w:rsidRPr="00B11C13" w14:paraId="401683A8" w14:textId="77777777" w:rsidTr="00B11C13">
                              <w:trPr>
                                <w:trHeight w:val="234"/>
                              </w:trPr>
                              <w:tc>
                                <w:tcPr>
                                  <w:tcW w:w="1363" w:type="dxa"/>
                                  <w:vAlign w:val="center"/>
                                </w:tcPr>
                                <w:p w14:paraId="44442FF1"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4</w:t>
                                  </w:r>
                                </w:p>
                              </w:tc>
                              <w:tc>
                                <w:tcPr>
                                  <w:tcW w:w="1787" w:type="dxa"/>
                                  <w:vAlign w:val="center"/>
                                </w:tcPr>
                                <w:p w14:paraId="06EFFF01"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4</w:t>
                                  </w:r>
                                </w:p>
                              </w:tc>
                            </w:tr>
                            <w:tr w:rsidR="005165E8" w:rsidRPr="00B11C13" w14:paraId="4D7B2640" w14:textId="77777777" w:rsidTr="00B11C13">
                              <w:trPr>
                                <w:trHeight w:val="250"/>
                              </w:trPr>
                              <w:tc>
                                <w:tcPr>
                                  <w:tcW w:w="1363" w:type="dxa"/>
                                  <w:vAlign w:val="center"/>
                                </w:tcPr>
                                <w:p w14:paraId="3AC5AA02"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3</w:t>
                                  </w:r>
                                </w:p>
                              </w:tc>
                              <w:tc>
                                <w:tcPr>
                                  <w:tcW w:w="1787" w:type="dxa"/>
                                  <w:vAlign w:val="center"/>
                                </w:tcPr>
                                <w:p w14:paraId="4C17F0BB"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3</w:t>
                                  </w:r>
                                </w:p>
                              </w:tc>
                            </w:tr>
                            <w:tr w:rsidR="005165E8" w:rsidRPr="00B11C13" w14:paraId="2387374D" w14:textId="77777777" w:rsidTr="00B11C13">
                              <w:trPr>
                                <w:trHeight w:val="234"/>
                              </w:trPr>
                              <w:tc>
                                <w:tcPr>
                                  <w:tcW w:w="1363" w:type="dxa"/>
                                  <w:vAlign w:val="center"/>
                                </w:tcPr>
                                <w:p w14:paraId="087749CF"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2</w:t>
                                  </w:r>
                                </w:p>
                              </w:tc>
                              <w:tc>
                                <w:tcPr>
                                  <w:tcW w:w="1787" w:type="dxa"/>
                                  <w:vAlign w:val="center"/>
                                </w:tcPr>
                                <w:p w14:paraId="63573488"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2</w:t>
                                  </w:r>
                                </w:p>
                              </w:tc>
                            </w:tr>
                            <w:tr w:rsidR="005165E8" w:rsidRPr="00B11C13" w14:paraId="6FD7A0EB" w14:textId="77777777" w:rsidTr="00B11C13">
                              <w:trPr>
                                <w:trHeight w:val="234"/>
                              </w:trPr>
                              <w:tc>
                                <w:tcPr>
                                  <w:tcW w:w="1363" w:type="dxa"/>
                                  <w:vAlign w:val="center"/>
                                </w:tcPr>
                                <w:p w14:paraId="15613C0C"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1</w:t>
                                  </w:r>
                                </w:p>
                              </w:tc>
                              <w:tc>
                                <w:tcPr>
                                  <w:tcW w:w="1787" w:type="dxa"/>
                                  <w:vAlign w:val="center"/>
                                </w:tcPr>
                                <w:p w14:paraId="4E495F3E"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1</w:t>
                                  </w:r>
                                </w:p>
                              </w:tc>
                            </w:tr>
                          </w:tbl>
                          <w:p w14:paraId="3E453794" w14:textId="106E84B2" w:rsidR="005165E8" w:rsidRDefault="005165E8"/>
                          <w:p w14:paraId="7AE56513" w14:textId="77777777" w:rsidR="001E191C" w:rsidRDefault="001E191C"/>
                          <w:p w14:paraId="1C2D518D" w14:textId="119E56C2" w:rsidR="001E191C" w:rsidRDefault="001E191C"/>
                          <w:p w14:paraId="0272FD5D" w14:textId="77777777" w:rsidR="001E191C" w:rsidRDefault="001E191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C74CC99" id="_x0000_t202" coordsize="21600,21600" o:spt="202" path="m,l,21600r21600,l21600,xe">
                <v:stroke joinstyle="miter"/>
                <v:path gradientshapeok="t" o:connecttype="rect"/>
              </v:shapetype>
              <v:shape id="Text Box 2" o:spid="_x0000_s1026" type="#_x0000_t202" style="position:absolute;margin-left:243.75pt;margin-top:16.4pt;width:185.4pt;height:140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hyBwIAAPADAAAOAAAAZHJzL2Uyb0RvYy54bWysU9tu2zAMfR+wfxD0vtjJkjUz4hRdigwD&#10;ugvQ7gNkWbaFyaJGKbGzrx8lp1nQvQ3TgyCK5BHPIbW5HXvDjgq9Blvy+SznTFkJtbZtyb8/7d+s&#10;OfNB2FoYsKrkJ+X57fb1q83gCrWADkytkBGI9cXgSt6F4Ios87JTvfAzcMqSswHsRSAT26xGMRB6&#10;b7JFnr/LBsDaIUjlPd3eT06+TfhNo2T42jReBWZKTrWFtGPaq7hn240oWhSu0/JchviHKnqhLT16&#10;gboXQbAD6r+gei0RPDRhJqHPoGm0VIkDsZnnL9g8dsKpxIXE8e4ik/9/sPLL8RsyXZd8yZkVPbXo&#10;SY2BfYCRLaI6g/MFBT06CgsjXVOXE1PvHkD+8MzCrhO2VXeIMHRK1FTdPGZmV6kTjo8g1fAZanpG&#10;HAIkoLHBPkpHYjBCpy6dLp2JpUi6XLxdLVdrcknyzW9u1nmeepeJ4jndoQ8fFfQsHkqO1PoEL44P&#10;PsRyRPEcEl/zYHS918YkA9tqZ5AdBY3JPq3E4EWYsTHYQkybEONN4hmpTSTDWI1n3SqoT8QYYRo7&#10;+iZ06AB/cTbQyJXc/zwIVJyZT5ZUez9fLuOMJmO5ulmQgdee6tojrCSokgfOpuMuTHN9cKjbjl6a&#10;+mThjpRudNIgtmSq6lw3jVWS5vwF4txe2ynqz0fd/gYAAP//AwBQSwMEFAAGAAgAAAAhAD+lpsDd&#10;AAAACgEAAA8AAABkcnMvZG93bnJldi54bWxMj8tugzAQRfeV+g/WVOquMZAmQRQTVZVQK7HK4wMM&#10;DA+Bxwg7hP59p6t2OXeO7iM9rmYUC86ut6Qg3AQgkCpb99QquF7ylxiE85pqPVpCBd/o4Jg9PqQ6&#10;qe2dTricfSvYhFyiFXTeT4mUrurQaLexExL/Gjsb7fmcW1nP+s7mZpRREOyl0T1xQqcn/OiwGs43&#10;o+CrqPImKkyz+CE0Q3EqP/PmoNTz0/r+BsLj6v9g+K3P1SHjTqW9Ue3EqOA1PuwYVbCNeAID8S7e&#10;gihZCFmRWSr/T8h+AAAA//8DAFBLAQItABQABgAIAAAAIQC2gziS/gAAAOEBAAATAAAAAAAAAAAA&#10;AAAAAAAAAABbQ29udGVudF9UeXBlc10ueG1sUEsBAi0AFAAGAAgAAAAhADj9If/WAAAAlAEAAAsA&#10;AAAAAAAAAAAAAAAALwEAAF9yZWxzLy5yZWxzUEsBAi0AFAAGAAgAAAAhAPy5yHIHAgAA8AMAAA4A&#10;AAAAAAAAAAAAAAAALgIAAGRycy9lMm9Eb2MueG1sUEsBAi0AFAAGAAgAAAAhAD+lpsDdAAAACgEA&#10;AA8AAAAAAAAAAAAAAAAAYQQAAGRycy9kb3ducmV2LnhtbFBLBQYAAAAABAAEAPMAAABrBQAAAAA=&#10;" stroked="f">
                <v:textbox>
                  <w:txbxContent>
                    <w:tbl>
                      <w:tblPr>
                        <w:tblStyle w:val="TableGrid"/>
                        <w:tblW w:w="0" w:type="auto"/>
                        <w:tblInd w:w="1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15"/>
                        <w:gridCol w:w="1787"/>
                      </w:tblGrid>
                      <w:tr w:rsidR="005165E8" w:rsidRPr="00B11C13" w14:paraId="64FDC1CD" w14:textId="77777777" w:rsidTr="00B11C13">
                        <w:trPr>
                          <w:trHeight w:val="704"/>
                        </w:trPr>
                        <w:tc>
                          <w:tcPr>
                            <w:tcW w:w="1363" w:type="dxa"/>
                            <w:shd w:val="clear" w:color="auto" w:fill="D9D9D9" w:themeFill="background1" w:themeFillShade="D9"/>
                            <w:vAlign w:val="center"/>
                          </w:tcPr>
                          <w:p w14:paraId="41809B63" w14:textId="77777777" w:rsidR="005165E8" w:rsidRPr="00B11C13" w:rsidRDefault="005165E8" w:rsidP="005165E8">
                            <w:pPr>
                              <w:pStyle w:val="Heading2"/>
                              <w:spacing w:line="225" w:lineRule="exact"/>
                              <w:ind w:left="0"/>
                              <w:jc w:val="center"/>
                              <w:rPr>
                                <w:sz w:val="22"/>
                                <w:szCs w:val="22"/>
                              </w:rPr>
                            </w:pPr>
                            <w:r w:rsidRPr="00B11C13">
                              <w:rPr>
                                <w:sz w:val="22"/>
                                <w:szCs w:val="22"/>
                              </w:rPr>
                              <w:t>Number of Parameters</w:t>
                            </w:r>
                          </w:p>
                        </w:tc>
                        <w:tc>
                          <w:tcPr>
                            <w:tcW w:w="1787" w:type="dxa"/>
                            <w:shd w:val="clear" w:color="auto" w:fill="D9D9D9" w:themeFill="background1" w:themeFillShade="D9"/>
                            <w:vAlign w:val="center"/>
                          </w:tcPr>
                          <w:p w14:paraId="7DD60385" w14:textId="77777777" w:rsidR="005165E8" w:rsidRPr="00B11C13" w:rsidRDefault="005165E8" w:rsidP="005165E8">
                            <w:pPr>
                              <w:pStyle w:val="Heading2"/>
                              <w:spacing w:line="225" w:lineRule="exact"/>
                              <w:ind w:left="0"/>
                              <w:jc w:val="center"/>
                              <w:rPr>
                                <w:sz w:val="22"/>
                                <w:szCs w:val="22"/>
                              </w:rPr>
                            </w:pPr>
                            <w:r w:rsidRPr="00B11C13">
                              <w:rPr>
                                <w:sz w:val="22"/>
                                <w:szCs w:val="22"/>
                              </w:rPr>
                              <w:t>Minimum</w:t>
                            </w:r>
                          </w:p>
                          <w:p w14:paraId="16520E5D" w14:textId="77777777" w:rsidR="005165E8" w:rsidRPr="00B11C13" w:rsidRDefault="005165E8" w:rsidP="005165E8">
                            <w:pPr>
                              <w:pStyle w:val="Heading2"/>
                              <w:spacing w:line="225" w:lineRule="exact"/>
                              <w:ind w:left="0"/>
                              <w:jc w:val="center"/>
                              <w:rPr>
                                <w:sz w:val="22"/>
                                <w:szCs w:val="22"/>
                              </w:rPr>
                            </w:pPr>
                            <w:r w:rsidRPr="00B11C13">
                              <w:rPr>
                                <w:sz w:val="22"/>
                                <w:szCs w:val="22"/>
                              </w:rPr>
                              <w:t>Excavations Required</w:t>
                            </w:r>
                          </w:p>
                        </w:tc>
                      </w:tr>
                      <w:tr w:rsidR="005165E8" w:rsidRPr="00B11C13" w14:paraId="5612E919" w14:textId="77777777" w:rsidTr="00B11C13">
                        <w:trPr>
                          <w:trHeight w:val="234"/>
                        </w:trPr>
                        <w:tc>
                          <w:tcPr>
                            <w:tcW w:w="1363" w:type="dxa"/>
                            <w:vAlign w:val="center"/>
                          </w:tcPr>
                          <w:p w14:paraId="7600C244"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7</w:t>
                            </w:r>
                          </w:p>
                        </w:tc>
                        <w:tc>
                          <w:tcPr>
                            <w:tcW w:w="1787" w:type="dxa"/>
                            <w:vAlign w:val="center"/>
                          </w:tcPr>
                          <w:p w14:paraId="1629A105"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7</w:t>
                            </w:r>
                          </w:p>
                        </w:tc>
                      </w:tr>
                      <w:tr w:rsidR="005165E8" w:rsidRPr="00B11C13" w14:paraId="2579719A" w14:textId="77777777" w:rsidTr="00B11C13">
                        <w:trPr>
                          <w:trHeight w:val="250"/>
                        </w:trPr>
                        <w:tc>
                          <w:tcPr>
                            <w:tcW w:w="1363" w:type="dxa"/>
                            <w:vAlign w:val="center"/>
                          </w:tcPr>
                          <w:p w14:paraId="2E854B56"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6</w:t>
                            </w:r>
                          </w:p>
                        </w:tc>
                        <w:tc>
                          <w:tcPr>
                            <w:tcW w:w="1787" w:type="dxa"/>
                            <w:vAlign w:val="center"/>
                          </w:tcPr>
                          <w:p w14:paraId="4AA7E142"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6</w:t>
                            </w:r>
                          </w:p>
                        </w:tc>
                      </w:tr>
                      <w:tr w:rsidR="005165E8" w:rsidRPr="00B11C13" w14:paraId="6A1860BD" w14:textId="77777777" w:rsidTr="00B11C13">
                        <w:trPr>
                          <w:trHeight w:val="234"/>
                        </w:trPr>
                        <w:tc>
                          <w:tcPr>
                            <w:tcW w:w="1363" w:type="dxa"/>
                            <w:vAlign w:val="center"/>
                          </w:tcPr>
                          <w:p w14:paraId="3F07E581"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5</w:t>
                            </w:r>
                          </w:p>
                        </w:tc>
                        <w:tc>
                          <w:tcPr>
                            <w:tcW w:w="1787" w:type="dxa"/>
                            <w:vAlign w:val="center"/>
                          </w:tcPr>
                          <w:p w14:paraId="2CFC676C"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5</w:t>
                            </w:r>
                          </w:p>
                        </w:tc>
                      </w:tr>
                      <w:tr w:rsidR="005165E8" w:rsidRPr="00B11C13" w14:paraId="401683A8" w14:textId="77777777" w:rsidTr="00B11C13">
                        <w:trPr>
                          <w:trHeight w:val="234"/>
                        </w:trPr>
                        <w:tc>
                          <w:tcPr>
                            <w:tcW w:w="1363" w:type="dxa"/>
                            <w:vAlign w:val="center"/>
                          </w:tcPr>
                          <w:p w14:paraId="44442FF1"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4</w:t>
                            </w:r>
                          </w:p>
                        </w:tc>
                        <w:tc>
                          <w:tcPr>
                            <w:tcW w:w="1787" w:type="dxa"/>
                            <w:vAlign w:val="center"/>
                          </w:tcPr>
                          <w:p w14:paraId="06EFFF01"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4</w:t>
                            </w:r>
                          </w:p>
                        </w:tc>
                      </w:tr>
                      <w:tr w:rsidR="005165E8" w:rsidRPr="00B11C13" w14:paraId="4D7B2640" w14:textId="77777777" w:rsidTr="00B11C13">
                        <w:trPr>
                          <w:trHeight w:val="250"/>
                        </w:trPr>
                        <w:tc>
                          <w:tcPr>
                            <w:tcW w:w="1363" w:type="dxa"/>
                            <w:vAlign w:val="center"/>
                          </w:tcPr>
                          <w:p w14:paraId="3AC5AA02"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3</w:t>
                            </w:r>
                          </w:p>
                        </w:tc>
                        <w:tc>
                          <w:tcPr>
                            <w:tcW w:w="1787" w:type="dxa"/>
                            <w:vAlign w:val="center"/>
                          </w:tcPr>
                          <w:p w14:paraId="4C17F0BB"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3</w:t>
                            </w:r>
                          </w:p>
                        </w:tc>
                      </w:tr>
                      <w:tr w:rsidR="005165E8" w:rsidRPr="00B11C13" w14:paraId="2387374D" w14:textId="77777777" w:rsidTr="00B11C13">
                        <w:trPr>
                          <w:trHeight w:val="234"/>
                        </w:trPr>
                        <w:tc>
                          <w:tcPr>
                            <w:tcW w:w="1363" w:type="dxa"/>
                            <w:vAlign w:val="center"/>
                          </w:tcPr>
                          <w:p w14:paraId="087749CF"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2</w:t>
                            </w:r>
                          </w:p>
                        </w:tc>
                        <w:tc>
                          <w:tcPr>
                            <w:tcW w:w="1787" w:type="dxa"/>
                            <w:vAlign w:val="center"/>
                          </w:tcPr>
                          <w:p w14:paraId="63573488"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2</w:t>
                            </w:r>
                          </w:p>
                        </w:tc>
                      </w:tr>
                      <w:tr w:rsidR="005165E8" w:rsidRPr="00B11C13" w14:paraId="6FD7A0EB" w14:textId="77777777" w:rsidTr="00B11C13">
                        <w:trPr>
                          <w:trHeight w:val="234"/>
                        </w:trPr>
                        <w:tc>
                          <w:tcPr>
                            <w:tcW w:w="1363" w:type="dxa"/>
                            <w:vAlign w:val="center"/>
                          </w:tcPr>
                          <w:p w14:paraId="15613C0C"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1</w:t>
                            </w:r>
                          </w:p>
                        </w:tc>
                        <w:tc>
                          <w:tcPr>
                            <w:tcW w:w="1787" w:type="dxa"/>
                            <w:vAlign w:val="center"/>
                          </w:tcPr>
                          <w:p w14:paraId="4E495F3E" w14:textId="77777777" w:rsidR="005165E8" w:rsidRPr="00B11C13" w:rsidRDefault="005165E8" w:rsidP="005165E8">
                            <w:pPr>
                              <w:pStyle w:val="Heading2"/>
                              <w:spacing w:line="225" w:lineRule="exact"/>
                              <w:ind w:left="0"/>
                              <w:jc w:val="center"/>
                              <w:rPr>
                                <w:b w:val="0"/>
                                <w:bCs w:val="0"/>
                                <w:sz w:val="22"/>
                                <w:szCs w:val="22"/>
                              </w:rPr>
                            </w:pPr>
                            <w:r w:rsidRPr="00B11C13">
                              <w:rPr>
                                <w:b w:val="0"/>
                                <w:bCs w:val="0"/>
                                <w:sz w:val="22"/>
                                <w:szCs w:val="22"/>
                              </w:rPr>
                              <w:t>1</w:t>
                            </w:r>
                          </w:p>
                        </w:tc>
                      </w:tr>
                    </w:tbl>
                    <w:p w14:paraId="3E453794" w14:textId="106E84B2" w:rsidR="005165E8" w:rsidRDefault="005165E8"/>
                    <w:p w14:paraId="7AE56513" w14:textId="77777777" w:rsidR="001E191C" w:rsidRDefault="001E191C"/>
                    <w:p w14:paraId="1C2D518D" w14:textId="119E56C2" w:rsidR="001E191C" w:rsidRDefault="001E191C"/>
                    <w:p w14:paraId="0272FD5D" w14:textId="77777777" w:rsidR="001E191C" w:rsidRDefault="001E191C"/>
                  </w:txbxContent>
                </v:textbox>
                <w10:wrap type="square"/>
              </v:shape>
            </w:pict>
          </mc:Fallback>
        </mc:AlternateContent>
      </w:r>
    </w:p>
    <w:tbl>
      <w:tblPr>
        <w:tblStyle w:val="TableGrid"/>
        <w:tblW w:w="0" w:type="auto"/>
        <w:tblInd w:w="1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969"/>
      </w:tblGrid>
      <w:tr w:rsidR="005165E8" w:rsidRPr="00B11C13" w14:paraId="009BC197" w14:textId="77777777" w:rsidTr="002C1907">
        <w:tc>
          <w:tcPr>
            <w:tcW w:w="3969" w:type="dxa"/>
            <w:shd w:val="clear" w:color="auto" w:fill="D9D9D9" w:themeFill="background1" w:themeFillShade="D9"/>
            <w:vAlign w:val="center"/>
          </w:tcPr>
          <w:p w14:paraId="5A1206CD" w14:textId="77777777" w:rsidR="005165E8" w:rsidRPr="00B11C13" w:rsidRDefault="005165E8" w:rsidP="002C1907">
            <w:pPr>
              <w:pStyle w:val="Heading2"/>
              <w:spacing w:line="225" w:lineRule="exact"/>
              <w:ind w:left="0"/>
              <w:rPr>
                <w:sz w:val="22"/>
                <w:szCs w:val="22"/>
              </w:rPr>
            </w:pPr>
            <w:r w:rsidRPr="00B11C13">
              <w:rPr>
                <w:sz w:val="22"/>
                <w:szCs w:val="22"/>
              </w:rPr>
              <w:t>Excavation Parameter</w:t>
            </w:r>
          </w:p>
        </w:tc>
      </w:tr>
      <w:tr w:rsidR="005165E8" w:rsidRPr="00B11C13" w14:paraId="2B76A3D5" w14:textId="77777777" w:rsidTr="002C1907">
        <w:tc>
          <w:tcPr>
            <w:tcW w:w="3969" w:type="dxa"/>
            <w:vAlign w:val="center"/>
          </w:tcPr>
          <w:p w14:paraId="725E6C88" w14:textId="77777777" w:rsidR="005165E8" w:rsidRPr="00B11C13" w:rsidRDefault="005165E8" w:rsidP="002C1907">
            <w:pPr>
              <w:pStyle w:val="Heading2"/>
              <w:spacing w:line="225" w:lineRule="exact"/>
              <w:ind w:left="0"/>
              <w:rPr>
                <w:b w:val="0"/>
                <w:bCs w:val="0"/>
                <w:sz w:val="22"/>
                <w:szCs w:val="22"/>
              </w:rPr>
            </w:pPr>
            <w:r w:rsidRPr="00B11C13">
              <w:rPr>
                <w:b w:val="0"/>
                <w:bCs w:val="0"/>
                <w:sz w:val="22"/>
                <w:szCs w:val="22"/>
              </w:rPr>
              <w:t>Kiosk / HV Switch Cabinet</w:t>
            </w:r>
          </w:p>
        </w:tc>
      </w:tr>
      <w:tr w:rsidR="005165E8" w:rsidRPr="00B11C13" w14:paraId="6E45795D" w14:textId="77777777" w:rsidTr="002C1907">
        <w:tc>
          <w:tcPr>
            <w:tcW w:w="3969" w:type="dxa"/>
            <w:vAlign w:val="center"/>
          </w:tcPr>
          <w:p w14:paraId="0177DC27" w14:textId="77777777" w:rsidR="005165E8" w:rsidRPr="00B11C13" w:rsidRDefault="005165E8" w:rsidP="002C1907">
            <w:pPr>
              <w:pStyle w:val="Heading2"/>
              <w:spacing w:line="225" w:lineRule="exact"/>
              <w:ind w:left="0"/>
              <w:rPr>
                <w:b w:val="0"/>
                <w:bCs w:val="0"/>
                <w:sz w:val="22"/>
                <w:szCs w:val="22"/>
              </w:rPr>
            </w:pPr>
            <w:r w:rsidRPr="00B11C13">
              <w:rPr>
                <w:b w:val="0"/>
                <w:bCs w:val="0"/>
                <w:sz w:val="22"/>
                <w:szCs w:val="22"/>
              </w:rPr>
              <w:t>HV assets (includes future use conduits)</w:t>
            </w:r>
          </w:p>
        </w:tc>
      </w:tr>
      <w:tr w:rsidR="005165E8" w:rsidRPr="00B11C13" w14:paraId="1922DD87" w14:textId="77777777" w:rsidTr="002C1907">
        <w:tc>
          <w:tcPr>
            <w:tcW w:w="3969" w:type="dxa"/>
            <w:vAlign w:val="center"/>
          </w:tcPr>
          <w:p w14:paraId="7A4DE3A3" w14:textId="77777777" w:rsidR="005165E8" w:rsidRPr="00B11C13" w:rsidRDefault="005165E8" w:rsidP="002C1907">
            <w:pPr>
              <w:pStyle w:val="Heading2"/>
              <w:spacing w:line="225" w:lineRule="exact"/>
              <w:ind w:left="0"/>
              <w:rPr>
                <w:b w:val="0"/>
                <w:bCs w:val="0"/>
                <w:sz w:val="22"/>
                <w:szCs w:val="22"/>
              </w:rPr>
            </w:pPr>
            <w:r w:rsidRPr="00B11C13">
              <w:rPr>
                <w:b w:val="0"/>
                <w:bCs w:val="0"/>
                <w:sz w:val="22"/>
                <w:szCs w:val="22"/>
              </w:rPr>
              <w:t>LV main cable related assts</w:t>
            </w:r>
          </w:p>
        </w:tc>
      </w:tr>
      <w:tr w:rsidR="005165E8" w:rsidRPr="00B11C13" w14:paraId="3666B5D1" w14:textId="77777777" w:rsidTr="002C1907">
        <w:tc>
          <w:tcPr>
            <w:tcW w:w="3969" w:type="dxa"/>
            <w:vAlign w:val="center"/>
          </w:tcPr>
          <w:p w14:paraId="69993A83" w14:textId="77777777" w:rsidR="005165E8" w:rsidRPr="00B11C13" w:rsidRDefault="005165E8" w:rsidP="002C1907">
            <w:pPr>
              <w:pStyle w:val="Heading2"/>
              <w:spacing w:line="225" w:lineRule="exact"/>
              <w:ind w:left="0"/>
              <w:rPr>
                <w:b w:val="0"/>
                <w:bCs w:val="0"/>
                <w:sz w:val="22"/>
                <w:szCs w:val="22"/>
              </w:rPr>
            </w:pPr>
            <w:r w:rsidRPr="00B11C13">
              <w:rPr>
                <w:b w:val="0"/>
                <w:bCs w:val="0"/>
                <w:sz w:val="22"/>
                <w:szCs w:val="22"/>
              </w:rPr>
              <w:t>HV or LV Cable head pole/s</w:t>
            </w:r>
          </w:p>
        </w:tc>
      </w:tr>
      <w:tr w:rsidR="005165E8" w:rsidRPr="00B11C13" w14:paraId="1C16C150" w14:textId="77777777" w:rsidTr="002C1907">
        <w:tc>
          <w:tcPr>
            <w:tcW w:w="3969" w:type="dxa"/>
            <w:vAlign w:val="center"/>
          </w:tcPr>
          <w:p w14:paraId="1D59E0EE" w14:textId="77777777" w:rsidR="005165E8" w:rsidRPr="00B11C13" w:rsidRDefault="005165E8" w:rsidP="002C1907">
            <w:pPr>
              <w:pStyle w:val="Heading2"/>
              <w:spacing w:line="225" w:lineRule="exact"/>
              <w:ind w:left="0"/>
              <w:rPr>
                <w:b w:val="0"/>
                <w:bCs w:val="0"/>
                <w:sz w:val="22"/>
                <w:szCs w:val="22"/>
              </w:rPr>
            </w:pPr>
            <w:r w:rsidRPr="00B11C13">
              <w:rPr>
                <w:b w:val="0"/>
                <w:bCs w:val="0"/>
                <w:sz w:val="22"/>
                <w:szCs w:val="22"/>
              </w:rPr>
              <w:t>Project &gt;30 lots</w:t>
            </w:r>
          </w:p>
        </w:tc>
      </w:tr>
      <w:tr w:rsidR="005165E8" w:rsidRPr="00B11C13" w14:paraId="765A7B63" w14:textId="77777777" w:rsidTr="002C1907">
        <w:tc>
          <w:tcPr>
            <w:tcW w:w="3969" w:type="dxa"/>
            <w:vAlign w:val="center"/>
          </w:tcPr>
          <w:p w14:paraId="3002CC0A" w14:textId="77777777" w:rsidR="005165E8" w:rsidRPr="00B11C13" w:rsidRDefault="005165E8" w:rsidP="002C1907">
            <w:pPr>
              <w:pStyle w:val="Heading2"/>
              <w:spacing w:line="225" w:lineRule="exact"/>
              <w:ind w:left="0"/>
              <w:rPr>
                <w:b w:val="0"/>
                <w:bCs w:val="0"/>
                <w:sz w:val="22"/>
                <w:szCs w:val="22"/>
              </w:rPr>
            </w:pPr>
            <w:r w:rsidRPr="00B11C13">
              <w:rPr>
                <w:b w:val="0"/>
                <w:bCs w:val="0"/>
                <w:sz w:val="22"/>
                <w:szCs w:val="22"/>
              </w:rPr>
              <w:t>Enhanced Audit Regime</w:t>
            </w:r>
          </w:p>
        </w:tc>
      </w:tr>
      <w:tr w:rsidR="005165E8" w:rsidRPr="00B11C13" w14:paraId="1596CB51" w14:textId="77777777" w:rsidTr="002C1907">
        <w:tc>
          <w:tcPr>
            <w:tcW w:w="3969" w:type="dxa"/>
            <w:vAlign w:val="center"/>
          </w:tcPr>
          <w:p w14:paraId="083C8A6A" w14:textId="77777777" w:rsidR="005165E8" w:rsidRPr="00B11C13" w:rsidRDefault="005165E8" w:rsidP="002C1907">
            <w:pPr>
              <w:pStyle w:val="Heading2"/>
              <w:spacing w:line="225" w:lineRule="exact"/>
              <w:ind w:left="0"/>
              <w:rPr>
                <w:b w:val="0"/>
                <w:bCs w:val="0"/>
                <w:sz w:val="22"/>
                <w:szCs w:val="22"/>
              </w:rPr>
            </w:pPr>
            <w:r w:rsidRPr="00B11C13">
              <w:rPr>
                <w:b w:val="0"/>
                <w:bCs w:val="0"/>
                <w:sz w:val="22"/>
                <w:szCs w:val="22"/>
              </w:rPr>
              <w:t>Enhanced Audit Regime</w:t>
            </w:r>
          </w:p>
        </w:tc>
      </w:tr>
      <w:tr w:rsidR="005165E8" w:rsidRPr="00B11C13" w14:paraId="62FAC586" w14:textId="77777777" w:rsidTr="002C1907">
        <w:tc>
          <w:tcPr>
            <w:tcW w:w="3969" w:type="dxa"/>
            <w:shd w:val="clear" w:color="auto" w:fill="D9D9D9" w:themeFill="background1" w:themeFillShade="D9"/>
          </w:tcPr>
          <w:p w14:paraId="5502AEDA" w14:textId="77777777" w:rsidR="005165E8" w:rsidRPr="00B11C13" w:rsidRDefault="005165E8" w:rsidP="002C1907">
            <w:pPr>
              <w:pStyle w:val="Heading2"/>
              <w:spacing w:line="225" w:lineRule="exact"/>
              <w:ind w:left="0"/>
              <w:rPr>
                <w:sz w:val="22"/>
                <w:szCs w:val="22"/>
              </w:rPr>
            </w:pPr>
            <w:r w:rsidRPr="00B11C13">
              <w:rPr>
                <w:sz w:val="22"/>
                <w:szCs w:val="22"/>
              </w:rPr>
              <w:t>Public Lighting Project Only</w:t>
            </w:r>
          </w:p>
        </w:tc>
      </w:tr>
      <w:tr w:rsidR="005165E8" w:rsidRPr="00B11C13" w14:paraId="2FFFF4A2" w14:textId="77777777" w:rsidTr="002C1907">
        <w:tc>
          <w:tcPr>
            <w:tcW w:w="3969" w:type="dxa"/>
          </w:tcPr>
          <w:p w14:paraId="497887D6" w14:textId="77777777" w:rsidR="005165E8" w:rsidRPr="00B11C13" w:rsidRDefault="005165E8" w:rsidP="002C1907">
            <w:pPr>
              <w:pStyle w:val="Heading2"/>
              <w:spacing w:line="225" w:lineRule="exact"/>
              <w:ind w:left="0"/>
              <w:rPr>
                <w:b w:val="0"/>
                <w:bCs w:val="0"/>
                <w:sz w:val="22"/>
                <w:szCs w:val="22"/>
              </w:rPr>
            </w:pPr>
            <w:r w:rsidRPr="00B11C13">
              <w:rPr>
                <w:b w:val="0"/>
                <w:bCs w:val="0"/>
                <w:sz w:val="22"/>
                <w:szCs w:val="22"/>
              </w:rPr>
              <w:t>Public Lighting Project only</w:t>
            </w:r>
          </w:p>
        </w:tc>
      </w:tr>
      <w:tr w:rsidR="005165E8" w:rsidRPr="00B11C13" w14:paraId="2DDD67B5" w14:textId="77777777" w:rsidTr="002C1907">
        <w:tc>
          <w:tcPr>
            <w:tcW w:w="3969" w:type="dxa"/>
          </w:tcPr>
          <w:p w14:paraId="0958C72B" w14:textId="77777777" w:rsidR="005165E8" w:rsidRPr="00B11C13" w:rsidRDefault="005165E8" w:rsidP="002C1907">
            <w:pPr>
              <w:pStyle w:val="Heading2"/>
              <w:spacing w:line="225" w:lineRule="exact"/>
              <w:ind w:left="0"/>
              <w:rPr>
                <w:b w:val="0"/>
                <w:bCs w:val="0"/>
                <w:sz w:val="22"/>
                <w:szCs w:val="22"/>
              </w:rPr>
            </w:pPr>
            <w:r w:rsidRPr="00B11C13">
              <w:rPr>
                <w:b w:val="0"/>
                <w:bCs w:val="0"/>
                <w:sz w:val="22"/>
                <w:szCs w:val="22"/>
              </w:rPr>
              <w:t>Public Lighting Project &gt;12 columns</w:t>
            </w:r>
          </w:p>
        </w:tc>
      </w:tr>
    </w:tbl>
    <w:p w14:paraId="47E0D8A3" w14:textId="77777777" w:rsidR="00533151" w:rsidRDefault="00533151" w:rsidP="00533151">
      <w:pPr>
        <w:pStyle w:val="Heading2"/>
        <w:spacing w:line="225" w:lineRule="exact"/>
        <w:ind w:left="0"/>
      </w:pPr>
    </w:p>
    <w:p w14:paraId="4349530B" w14:textId="77777777" w:rsidR="00B11C13" w:rsidRDefault="00B11C13" w:rsidP="00533151">
      <w:pPr>
        <w:pStyle w:val="Heading2"/>
        <w:spacing w:line="225" w:lineRule="exact"/>
        <w:ind w:left="0"/>
        <w:rPr>
          <w:sz w:val="22"/>
          <w:szCs w:val="22"/>
        </w:rPr>
      </w:pPr>
    </w:p>
    <w:p w14:paraId="2B78A8C8" w14:textId="2042F1F7" w:rsidR="00F94CF9" w:rsidRPr="00533151" w:rsidRDefault="00A95D18" w:rsidP="00533151">
      <w:pPr>
        <w:pStyle w:val="Heading2"/>
        <w:spacing w:line="225" w:lineRule="exact"/>
        <w:ind w:left="0"/>
        <w:rPr>
          <w:sz w:val="22"/>
          <w:szCs w:val="22"/>
        </w:rPr>
      </w:pPr>
      <w:r w:rsidRPr="00533151">
        <w:rPr>
          <w:sz w:val="22"/>
          <w:szCs w:val="22"/>
        </w:rPr>
        <w:t>Q.  When are excavations expected to be undertaken?</w:t>
      </w:r>
    </w:p>
    <w:p w14:paraId="4EEFD2A1" w14:textId="1F789EA0" w:rsidR="00F94CF9" w:rsidRPr="00533151" w:rsidRDefault="00A95D18">
      <w:pPr>
        <w:pStyle w:val="BodyText"/>
        <w:spacing w:before="3"/>
        <w:ind w:left="120" w:right="347"/>
        <w:rPr>
          <w:sz w:val="22"/>
          <w:szCs w:val="22"/>
        </w:rPr>
      </w:pPr>
      <w:r w:rsidRPr="00533151">
        <w:rPr>
          <w:sz w:val="22"/>
          <w:szCs w:val="22"/>
        </w:rPr>
        <w:t>A. Excavations will be undertaken on the day of the audit. The auditor will advise the excavation points at the commencement of the audit</w:t>
      </w:r>
      <w:r w:rsidR="00044441" w:rsidRPr="00533151">
        <w:rPr>
          <w:sz w:val="22"/>
          <w:szCs w:val="22"/>
        </w:rPr>
        <w:t>.  The Electrical Project manager shall ensure sufficed machinery is onsite to conduct the required excavations in a timely manner</w:t>
      </w:r>
      <w:r w:rsidR="00EF5833">
        <w:rPr>
          <w:sz w:val="22"/>
          <w:szCs w:val="22"/>
        </w:rPr>
        <w:t>.</w:t>
      </w:r>
    </w:p>
    <w:p w14:paraId="61703963" w14:textId="77777777" w:rsidR="00F94CF9" w:rsidRPr="00533151" w:rsidRDefault="00F94CF9">
      <w:pPr>
        <w:pStyle w:val="BodyText"/>
        <w:spacing w:before="10"/>
        <w:rPr>
          <w:sz w:val="22"/>
          <w:szCs w:val="22"/>
        </w:rPr>
      </w:pPr>
    </w:p>
    <w:p w14:paraId="29566F12" w14:textId="77777777" w:rsidR="00F94CF9" w:rsidRPr="00533151" w:rsidRDefault="00A95D18">
      <w:pPr>
        <w:pStyle w:val="Heading2"/>
        <w:ind w:left="120"/>
        <w:rPr>
          <w:sz w:val="22"/>
          <w:szCs w:val="22"/>
        </w:rPr>
      </w:pPr>
      <w:r w:rsidRPr="00533151">
        <w:rPr>
          <w:sz w:val="22"/>
          <w:szCs w:val="22"/>
        </w:rPr>
        <w:t>Q.  Will all audits undergo excavations?</w:t>
      </w:r>
    </w:p>
    <w:p w14:paraId="73EFD2CA" w14:textId="5034A3C5" w:rsidR="00F94CF9" w:rsidRPr="00533151" w:rsidRDefault="00A95D18">
      <w:pPr>
        <w:pStyle w:val="BodyText"/>
        <w:spacing w:before="2"/>
        <w:ind w:left="120"/>
        <w:rPr>
          <w:sz w:val="22"/>
          <w:szCs w:val="22"/>
        </w:rPr>
      </w:pPr>
      <w:r w:rsidRPr="00533151">
        <w:rPr>
          <w:sz w:val="22"/>
          <w:szCs w:val="22"/>
        </w:rPr>
        <w:t>A. Not all audits will be subject to excavations. This will be determined by the Final Audit Inspection Regime</w:t>
      </w:r>
      <w:r w:rsidR="00EF5833">
        <w:rPr>
          <w:sz w:val="22"/>
          <w:szCs w:val="22"/>
        </w:rPr>
        <w:t>.</w:t>
      </w:r>
      <w:r w:rsidRPr="00533151">
        <w:rPr>
          <w:sz w:val="22"/>
          <w:szCs w:val="22"/>
        </w:rPr>
        <w:t xml:space="preserve"> </w:t>
      </w:r>
    </w:p>
    <w:p w14:paraId="527673A3" w14:textId="77777777" w:rsidR="00F94CF9" w:rsidRPr="00533151" w:rsidRDefault="00F94CF9">
      <w:pPr>
        <w:pStyle w:val="BodyText"/>
        <w:spacing w:before="9"/>
        <w:rPr>
          <w:sz w:val="22"/>
          <w:szCs w:val="22"/>
        </w:rPr>
      </w:pPr>
    </w:p>
    <w:p w14:paraId="253F0F8E" w14:textId="77777777" w:rsidR="00F94CF9" w:rsidRPr="00533151" w:rsidRDefault="00A95D18">
      <w:pPr>
        <w:pStyle w:val="Heading2"/>
        <w:ind w:left="120"/>
        <w:rPr>
          <w:sz w:val="22"/>
          <w:szCs w:val="22"/>
        </w:rPr>
      </w:pPr>
      <w:r w:rsidRPr="00533151">
        <w:rPr>
          <w:sz w:val="22"/>
          <w:szCs w:val="22"/>
        </w:rPr>
        <w:t>Q.  Will there be a site visit on every audit?</w:t>
      </w:r>
    </w:p>
    <w:p w14:paraId="7F447E2B" w14:textId="77777777" w:rsidR="00F94CF9" w:rsidRPr="00533151" w:rsidRDefault="00A95D18">
      <w:pPr>
        <w:pStyle w:val="BodyText"/>
        <w:spacing w:before="2"/>
        <w:ind w:left="120"/>
        <w:rPr>
          <w:sz w:val="22"/>
          <w:szCs w:val="22"/>
        </w:rPr>
      </w:pPr>
      <w:r w:rsidRPr="00533151">
        <w:rPr>
          <w:sz w:val="22"/>
          <w:szCs w:val="22"/>
        </w:rPr>
        <w:t>A. Yes. Every audit will receive a site visit however it may not be subject to excavations (dependent upon the Final Audit Inspection Regime).</w:t>
      </w:r>
    </w:p>
    <w:p w14:paraId="52E3B601" w14:textId="77777777" w:rsidR="00F94CF9" w:rsidRPr="00533151" w:rsidRDefault="00F94CF9">
      <w:pPr>
        <w:pStyle w:val="BodyText"/>
        <w:spacing w:before="9"/>
        <w:rPr>
          <w:sz w:val="22"/>
          <w:szCs w:val="22"/>
        </w:rPr>
      </w:pPr>
    </w:p>
    <w:p w14:paraId="78B721D6" w14:textId="77777777" w:rsidR="00B11C13" w:rsidRDefault="00B11C13">
      <w:pPr>
        <w:pStyle w:val="Heading2"/>
        <w:rPr>
          <w:sz w:val="22"/>
          <w:szCs w:val="22"/>
        </w:rPr>
      </w:pPr>
    </w:p>
    <w:p w14:paraId="431FC3F9" w14:textId="77777777" w:rsidR="00B11C13" w:rsidRDefault="00B11C13">
      <w:pPr>
        <w:pStyle w:val="Heading2"/>
        <w:rPr>
          <w:sz w:val="22"/>
          <w:szCs w:val="22"/>
        </w:rPr>
      </w:pPr>
    </w:p>
    <w:p w14:paraId="148E1A1A" w14:textId="77777777" w:rsidR="00B11C13" w:rsidRDefault="00B11C13">
      <w:pPr>
        <w:pStyle w:val="Heading2"/>
        <w:rPr>
          <w:sz w:val="22"/>
          <w:szCs w:val="22"/>
        </w:rPr>
      </w:pPr>
    </w:p>
    <w:p w14:paraId="58F93800" w14:textId="77777777" w:rsidR="00B11C13" w:rsidRDefault="00B11C13">
      <w:pPr>
        <w:pStyle w:val="Heading2"/>
        <w:rPr>
          <w:sz w:val="22"/>
          <w:szCs w:val="22"/>
        </w:rPr>
      </w:pPr>
    </w:p>
    <w:p w14:paraId="04CA1D62" w14:textId="2A8C071A" w:rsidR="00F94CF9" w:rsidRPr="00533151" w:rsidRDefault="00A95D18">
      <w:pPr>
        <w:pStyle w:val="Heading2"/>
        <w:rPr>
          <w:sz w:val="22"/>
          <w:szCs w:val="22"/>
        </w:rPr>
      </w:pPr>
      <w:r w:rsidRPr="00533151">
        <w:rPr>
          <w:sz w:val="22"/>
          <w:szCs w:val="22"/>
        </w:rPr>
        <w:t>Q. How much notice will I receive if projects do not require excavations (and excavation equipment is not needed on the day of the audit)?</w:t>
      </w:r>
    </w:p>
    <w:p w14:paraId="58D5EF73" w14:textId="77777777" w:rsidR="00F94CF9" w:rsidRPr="00533151" w:rsidRDefault="00A95D18">
      <w:pPr>
        <w:pStyle w:val="BodyText"/>
        <w:ind w:left="119"/>
        <w:rPr>
          <w:sz w:val="22"/>
          <w:szCs w:val="22"/>
        </w:rPr>
      </w:pPr>
      <w:r w:rsidRPr="00533151">
        <w:rPr>
          <w:sz w:val="22"/>
          <w:szCs w:val="22"/>
        </w:rPr>
        <w:t>A.  When the audit is scheduled you will be advised whether excavations are required.</w:t>
      </w:r>
    </w:p>
    <w:p w14:paraId="224FE71F" w14:textId="46D93A94" w:rsidR="00F94CF9" w:rsidRDefault="00F94CF9">
      <w:pPr>
        <w:pStyle w:val="BodyText"/>
        <w:rPr>
          <w:sz w:val="22"/>
          <w:szCs w:val="22"/>
        </w:rPr>
      </w:pPr>
    </w:p>
    <w:p w14:paraId="6E6249A7" w14:textId="77777777" w:rsidR="00F94CF9" w:rsidRPr="00533151" w:rsidRDefault="00A95D18">
      <w:pPr>
        <w:pStyle w:val="BodyText"/>
        <w:spacing w:before="1"/>
        <w:ind w:left="119" w:right="347"/>
        <w:rPr>
          <w:sz w:val="22"/>
          <w:szCs w:val="22"/>
        </w:rPr>
      </w:pPr>
      <w:r w:rsidRPr="00533151">
        <w:rPr>
          <w:sz w:val="22"/>
          <w:szCs w:val="22"/>
        </w:rPr>
        <w:t>Q</w:t>
      </w:r>
      <w:r w:rsidRPr="00533151">
        <w:rPr>
          <w:b/>
          <w:bCs/>
          <w:sz w:val="22"/>
          <w:szCs w:val="22"/>
        </w:rPr>
        <w:t xml:space="preserve">. Am I able to delegate other people to conduct a remote site visit and carry out a Quality Assurance review of the documentation </w:t>
      </w:r>
      <w:proofErr w:type="gramStart"/>
      <w:r w:rsidRPr="00533151">
        <w:rPr>
          <w:b/>
          <w:bCs/>
          <w:sz w:val="22"/>
          <w:szCs w:val="22"/>
        </w:rPr>
        <w:t>with regard to</w:t>
      </w:r>
      <w:proofErr w:type="gramEnd"/>
      <w:r w:rsidRPr="00533151">
        <w:rPr>
          <w:b/>
          <w:bCs/>
          <w:sz w:val="22"/>
          <w:szCs w:val="22"/>
        </w:rPr>
        <w:t xml:space="preserve"> the PM1/2 declaration?</w:t>
      </w:r>
    </w:p>
    <w:p w14:paraId="4BB0911D" w14:textId="716A2834" w:rsidR="00F94CF9" w:rsidRPr="00533151" w:rsidRDefault="00A95D18">
      <w:pPr>
        <w:pStyle w:val="Heading2"/>
        <w:spacing w:line="228" w:lineRule="exact"/>
        <w:rPr>
          <w:b w:val="0"/>
          <w:bCs w:val="0"/>
          <w:sz w:val="22"/>
          <w:szCs w:val="22"/>
        </w:rPr>
      </w:pPr>
      <w:r w:rsidRPr="00533151">
        <w:rPr>
          <w:b w:val="0"/>
          <w:bCs w:val="0"/>
          <w:sz w:val="22"/>
          <w:szCs w:val="22"/>
        </w:rPr>
        <w:t>A.  Yes, but overall responsibility remains with the PM1/2</w:t>
      </w:r>
      <w:r w:rsidR="00EF5833">
        <w:rPr>
          <w:b w:val="0"/>
          <w:bCs w:val="0"/>
          <w:sz w:val="22"/>
          <w:szCs w:val="22"/>
        </w:rPr>
        <w:t>.</w:t>
      </w:r>
    </w:p>
    <w:p w14:paraId="4FBBF2B4" w14:textId="77777777" w:rsidR="00F94CF9" w:rsidRPr="00533151" w:rsidRDefault="00F94CF9">
      <w:pPr>
        <w:pStyle w:val="BodyText"/>
        <w:spacing w:before="9"/>
        <w:rPr>
          <w:b/>
          <w:sz w:val="22"/>
          <w:szCs w:val="22"/>
        </w:rPr>
      </w:pPr>
    </w:p>
    <w:p w14:paraId="3688E577" w14:textId="11BB0ED4" w:rsidR="00F94CF9" w:rsidRPr="00533151" w:rsidRDefault="00A95D18">
      <w:pPr>
        <w:pStyle w:val="Heading2"/>
        <w:ind w:right="347"/>
        <w:rPr>
          <w:sz w:val="22"/>
          <w:szCs w:val="22"/>
        </w:rPr>
      </w:pPr>
      <w:r w:rsidRPr="00533151">
        <w:rPr>
          <w:sz w:val="22"/>
          <w:szCs w:val="22"/>
        </w:rPr>
        <w:t xml:space="preserve">Q. Who is responsible for </w:t>
      </w:r>
      <w:r w:rsidR="00EF5833" w:rsidRPr="00533151">
        <w:rPr>
          <w:sz w:val="22"/>
          <w:szCs w:val="22"/>
        </w:rPr>
        <w:t>coordinating</w:t>
      </w:r>
      <w:r w:rsidRPr="00533151">
        <w:rPr>
          <w:sz w:val="22"/>
          <w:szCs w:val="22"/>
        </w:rPr>
        <w:t xml:space="preserve"> and providing the </w:t>
      </w:r>
      <w:r w:rsidR="005165E8" w:rsidRPr="00533151">
        <w:rPr>
          <w:sz w:val="22"/>
          <w:szCs w:val="22"/>
        </w:rPr>
        <w:t xml:space="preserve">nominated and </w:t>
      </w:r>
      <w:r w:rsidRPr="00533151">
        <w:rPr>
          <w:sz w:val="22"/>
          <w:szCs w:val="22"/>
        </w:rPr>
        <w:t xml:space="preserve">mandatory report items to </w:t>
      </w:r>
      <w:proofErr w:type="spellStart"/>
      <w:r w:rsidRPr="00533151">
        <w:rPr>
          <w:sz w:val="22"/>
          <w:szCs w:val="22"/>
        </w:rPr>
        <w:t>Powercor</w:t>
      </w:r>
      <w:proofErr w:type="spellEnd"/>
      <w:r w:rsidRPr="00533151">
        <w:rPr>
          <w:sz w:val="22"/>
          <w:szCs w:val="22"/>
        </w:rPr>
        <w:t>?</w:t>
      </w:r>
    </w:p>
    <w:p w14:paraId="3CD7CFE3" w14:textId="77777777" w:rsidR="00F94CF9" w:rsidRPr="00533151" w:rsidRDefault="00A95D18">
      <w:pPr>
        <w:pStyle w:val="BodyText"/>
        <w:spacing w:before="3"/>
        <w:ind w:left="119"/>
        <w:rPr>
          <w:sz w:val="22"/>
          <w:szCs w:val="22"/>
        </w:rPr>
      </w:pPr>
      <w:r w:rsidRPr="00533151">
        <w:rPr>
          <w:sz w:val="22"/>
          <w:szCs w:val="22"/>
        </w:rPr>
        <w:t>A.  The PM1/2 is responsible for providing all information on the Final Audit Request.</w:t>
      </w:r>
    </w:p>
    <w:p w14:paraId="3E4F0025" w14:textId="77777777" w:rsidR="00F94CF9" w:rsidRPr="00533151" w:rsidRDefault="00F94CF9">
      <w:pPr>
        <w:pStyle w:val="BodyText"/>
        <w:spacing w:before="10"/>
        <w:rPr>
          <w:sz w:val="22"/>
          <w:szCs w:val="22"/>
        </w:rPr>
      </w:pPr>
    </w:p>
    <w:p w14:paraId="77C56C9F" w14:textId="77777777" w:rsidR="00F94CF9" w:rsidRPr="00533151" w:rsidRDefault="00A95D18">
      <w:pPr>
        <w:pStyle w:val="Heading2"/>
        <w:rPr>
          <w:sz w:val="22"/>
          <w:szCs w:val="22"/>
        </w:rPr>
      </w:pPr>
      <w:r w:rsidRPr="00533151">
        <w:rPr>
          <w:sz w:val="22"/>
          <w:szCs w:val="22"/>
        </w:rPr>
        <w:t>Q.  What will happen if the additional information is not supplied?</w:t>
      </w:r>
    </w:p>
    <w:p w14:paraId="3621E651" w14:textId="1095490E" w:rsidR="00C32B93" w:rsidRPr="00533151" w:rsidRDefault="00A95D18" w:rsidP="00C32B93">
      <w:pPr>
        <w:pStyle w:val="BodyText"/>
        <w:spacing w:before="2"/>
        <w:ind w:left="119"/>
        <w:rPr>
          <w:sz w:val="22"/>
          <w:szCs w:val="22"/>
        </w:rPr>
      </w:pPr>
      <w:r w:rsidRPr="00533151">
        <w:rPr>
          <w:sz w:val="22"/>
          <w:szCs w:val="22"/>
        </w:rPr>
        <w:t xml:space="preserve">A.  If the required information is not supplied, the audit </w:t>
      </w:r>
      <w:r w:rsidR="001E191C" w:rsidRPr="00533151">
        <w:rPr>
          <w:sz w:val="22"/>
          <w:szCs w:val="22"/>
        </w:rPr>
        <w:t>may</w:t>
      </w:r>
      <w:r w:rsidRPr="00533151">
        <w:rPr>
          <w:sz w:val="22"/>
          <w:szCs w:val="22"/>
        </w:rPr>
        <w:t xml:space="preserve"> be rejected</w:t>
      </w:r>
      <w:r w:rsidR="001E191C" w:rsidRPr="00533151">
        <w:rPr>
          <w:sz w:val="22"/>
          <w:szCs w:val="22"/>
        </w:rPr>
        <w:t xml:space="preserve"> pending additional information</w:t>
      </w:r>
      <w:r w:rsidR="00EF5833">
        <w:rPr>
          <w:sz w:val="22"/>
          <w:szCs w:val="22"/>
        </w:rPr>
        <w:t>.</w:t>
      </w:r>
    </w:p>
    <w:p w14:paraId="45EBB200" w14:textId="4900ACC5" w:rsidR="00C32B93" w:rsidRDefault="00C32B93" w:rsidP="00C32B93">
      <w:pPr>
        <w:pStyle w:val="BodyText"/>
        <w:spacing w:before="2"/>
        <w:ind w:left="119"/>
      </w:pPr>
    </w:p>
    <w:p w14:paraId="39F0EC44" w14:textId="77777777" w:rsidR="00252CD7" w:rsidRDefault="00252CD7" w:rsidP="00C32B93">
      <w:pPr>
        <w:pStyle w:val="BodyText"/>
        <w:spacing w:before="2"/>
        <w:ind w:left="119"/>
      </w:pPr>
    </w:p>
    <w:p w14:paraId="6AD14882" w14:textId="4D8D6F17" w:rsidR="00F94CF9" w:rsidRPr="00252CD7" w:rsidRDefault="00A95D18" w:rsidP="00C32B93">
      <w:pPr>
        <w:pStyle w:val="BodyText"/>
        <w:spacing w:before="2"/>
        <w:ind w:left="119"/>
        <w:rPr>
          <w:b/>
          <w:bCs/>
          <w:color w:val="17365D" w:themeColor="text2" w:themeShade="BF"/>
          <w:sz w:val="28"/>
          <w:szCs w:val="28"/>
        </w:rPr>
      </w:pPr>
      <w:r w:rsidRPr="00252CD7">
        <w:rPr>
          <w:b/>
          <w:bCs/>
          <w:color w:val="17365D" w:themeColor="text2" w:themeShade="BF"/>
          <w:sz w:val="28"/>
          <w:szCs w:val="28"/>
        </w:rPr>
        <w:t>General Questions</w:t>
      </w:r>
    </w:p>
    <w:p w14:paraId="79D79F62" w14:textId="77777777" w:rsidR="00F94CF9" w:rsidRPr="00252CD7" w:rsidRDefault="00A95D18">
      <w:pPr>
        <w:pStyle w:val="Heading2"/>
        <w:spacing w:before="229"/>
        <w:ind w:left="120"/>
        <w:rPr>
          <w:sz w:val="22"/>
          <w:szCs w:val="22"/>
        </w:rPr>
      </w:pPr>
      <w:r>
        <w:t>Q</w:t>
      </w:r>
      <w:r w:rsidRPr="00252CD7">
        <w:rPr>
          <w:sz w:val="22"/>
          <w:szCs w:val="22"/>
        </w:rPr>
        <w:t>.  Do these changes apply to Option 1?</w:t>
      </w:r>
    </w:p>
    <w:p w14:paraId="600A629E" w14:textId="77777777" w:rsidR="00F94CF9" w:rsidRPr="00252CD7" w:rsidRDefault="00A95D18">
      <w:pPr>
        <w:pStyle w:val="BodyText"/>
        <w:ind w:left="120"/>
        <w:rPr>
          <w:sz w:val="22"/>
          <w:szCs w:val="22"/>
        </w:rPr>
      </w:pPr>
      <w:r w:rsidRPr="00252CD7">
        <w:rPr>
          <w:sz w:val="22"/>
          <w:szCs w:val="22"/>
        </w:rPr>
        <w:t>A. Yes. All changes to the Open Trench Audit and Network Final Audit processes will also apply to Option 1.</w:t>
      </w:r>
    </w:p>
    <w:p w14:paraId="09763685" w14:textId="77777777" w:rsidR="00F94CF9" w:rsidRPr="00252CD7" w:rsidRDefault="00F94CF9">
      <w:pPr>
        <w:pStyle w:val="BodyText"/>
        <w:spacing w:before="9"/>
        <w:rPr>
          <w:szCs w:val="22"/>
        </w:rPr>
      </w:pPr>
    </w:p>
    <w:p w14:paraId="39B3E94B" w14:textId="77777777" w:rsidR="00F94CF9" w:rsidRPr="00252CD7" w:rsidRDefault="00A95D18">
      <w:pPr>
        <w:pStyle w:val="Heading2"/>
        <w:ind w:left="120"/>
        <w:rPr>
          <w:sz w:val="22"/>
          <w:szCs w:val="22"/>
        </w:rPr>
      </w:pPr>
      <w:r w:rsidRPr="00252CD7">
        <w:rPr>
          <w:sz w:val="22"/>
          <w:szCs w:val="22"/>
        </w:rPr>
        <w:t>Q.  Will there be any changes to the Design process?</w:t>
      </w:r>
    </w:p>
    <w:p w14:paraId="4609BFE8" w14:textId="4A2062CB" w:rsidR="00F94CF9" w:rsidRPr="00252CD7" w:rsidRDefault="00A95D18">
      <w:pPr>
        <w:pStyle w:val="BodyText"/>
        <w:spacing w:before="2"/>
        <w:ind w:left="120" w:right="148"/>
        <w:rPr>
          <w:sz w:val="22"/>
          <w:szCs w:val="22"/>
        </w:rPr>
      </w:pPr>
      <w:r w:rsidRPr="00252CD7">
        <w:rPr>
          <w:sz w:val="22"/>
          <w:szCs w:val="22"/>
        </w:rPr>
        <w:t>A. The Design team are currently reviewing their processes and are considering whether to introduce a similar contractor rating system for accredited designers and/or cable detailers</w:t>
      </w:r>
      <w:r w:rsidR="00EF5833">
        <w:rPr>
          <w:sz w:val="22"/>
          <w:szCs w:val="22"/>
        </w:rPr>
        <w:t>.</w:t>
      </w:r>
    </w:p>
    <w:p w14:paraId="7F140311" w14:textId="77777777" w:rsidR="00F94CF9" w:rsidRPr="00252CD7" w:rsidRDefault="00F94CF9">
      <w:pPr>
        <w:pStyle w:val="BodyText"/>
        <w:spacing w:before="7"/>
        <w:rPr>
          <w:szCs w:val="22"/>
        </w:rPr>
      </w:pPr>
    </w:p>
    <w:p w14:paraId="3DC69092" w14:textId="77777777" w:rsidR="00F94CF9" w:rsidRPr="00252CD7" w:rsidRDefault="00A95D18">
      <w:pPr>
        <w:pStyle w:val="Heading2"/>
        <w:ind w:left="120"/>
        <w:rPr>
          <w:sz w:val="22"/>
          <w:szCs w:val="22"/>
        </w:rPr>
      </w:pPr>
      <w:r w:rsidRPr="00252CD7">
        <w:rPr>
          <w:sz w:val="22"/>
          <w:szCs w:val="22"/>
        </w:rPr>
        <w:t>Q.  Will designers or cable detailers be included in the rating system?</w:t>
      </w:r>
    </w:p>
    <w:p w14:paraId="05A51260" w14:textId="77777777" w:rsidR="00F94CF9" w:rsidRPr="00252CD7" w:rsidRDefault="00A95D18">
      <w:pPr>
        <w:pStyle w:val="BodyText"/>
        <w:spacing w:before="2"/>
        <w:ind w:left="120"/>
        <w:rPr>
          <w:sz w:val="22"/>
          <w:szCs w:val="22"/>
        </w:rPr>
      </w:pPr>
      <w:r w:rsidRPr="00252CD7">
        <w:rPr>
          <w:sz w:val="22"/>
          <w:szCs w:val="22"/>
        </w:rPr>
        <w:t xml:space="preserve">A At this stage the rating system only applies </w:t>
      </w:r>
      <w:r w:rsidR="00612774" w:rsidRPr="00252CD7">
        <w:rPr>
          <w:sz w:val="22"/>
          <w:szCs w:val="22"/>
        </w:rPr>
        <w:t>VEDN audit Companies</w:t>
      </w:r>
      <w:r w:rsidRPr="00252CD7">
        <w:rPr>
          <w:sz w:val="22"/>
          <w:szCs w:val="22"/>
        </w:rPr>
        <w:t xml:space="preserve"> and </w:t>
      </w:r>
      <w:r w:rsidR="00612774" w:rsidRPr="00252CD7">
        <w:rPr>
          <w:sz w:val="22"/>
          <w:szCs w:val="22"/>
        </w:rPr>
        <w:t xml:space="preserve">Option </w:t>
      </w:r>
      <w:r w:rsidRPr="00252CD7">
        <w:rPr>
          <w:sz w:val="22"/>
          <w:szCs w:val="22"/>
        </w:rPr>
        <w:t xml:space="preserve">1/2 </w:t>
      </w:r>
      <w:r w:rsidR="00612774" w:rsidRPr="00252CD7">
        <w:rPr>
          <w:sz w:val="22"/>
          <w:szCs w:val="22"/>
        </w:rPr>
        <w:t xml:space="preserve">Project Managers </w:t>
      </w:r>
      <w:r w:rsidRPr="00252CD7">
        <w:rPr>
          <w:sz w:val="22"/>
          <w:szCs w:val="22"/>
        </w:rPr>
        <w:t>however we are always reviewing our process to determine if improvements can be made.</w:t>
      </w:r>
    </w:p>
    <w:p w14:paraId="1EE6D84B" w14:textId="77777777" w:rsidR="00F94CF9" w:rsidRPr="00252CD7" w:rsidRDefault="00F94CF9">
      <w:pPr>
        <w:pStyle w:val="BodyText"/>
        <w:spacing w:before="7"/>
        <w:rPr>
          <w:szCs w:val="22"/>
        </w:rPr>
      </w:pPr>
    </w:p>
    <w:p w14:paraId="190465F4" w14:textId="77777777" w:rsidR="00F94CF9" w:rsidRPr="00252CD7" w:rsidRDefault="00A95D18">
      <w:pPr>
        <w:pStyle w:val="Heading2"/>
        <w:rPr>
          <w:sz w:val="22"/>
          <w:szCs w:val="22"/>
        </w:rPr>
      </w:pPr>
      <w:r w:rsidRPr="00252CD7">
        <w:rPr>
          <w:sz w:val="22"/>
          <w:szCs w:val="22"/>
        </w:rPr>
        <w:t>Q.  What is the cost of the re-audit fee?</w:t>
      </w:r>
    </w:p>
    <w:p w14:paraId="58C7F7AA" w14:textId="577AF53D" w:rsidR="00F94CF9" w:rsidRPr="00252CD7" w:rsidRDefault="00A95D18">
      <w:pPr>
        <w:pStyle w:val="BodyText"/>
        <w:spacing w:before="2"/>
        <w:ind w:left="119"/>
        <w:rPr>
          <w:sz w:val="22"/>
          <w:szCs w:val="22"/>
        </w:rPr>
      </w:pPr>
      <w:r w:rsidRPr="00252CD7">
        <w:rPr>
          <w:sz w:val="22"/>
          <w:szCs w:val="22"/>
        </w:rPr>
        <w:t>A.  The re-audit fee is $1004.64 (per re-audit)</w:t>
      </w:r>
      <w:r w:rsidR="00EF5833">
        <w:rPr>
          <w:sz w:val="22"/>
          <w:szCs w:val="22"/>
        </w:rPr>
        <w:t>.</w:t>
      </w:r>
    </w:p>
    <w:p w14:paraId="0A750D2D" w14:textId="77777777" w:rsidR="00F94CF9" w:rsidRPr="00252CD7" w:rsidRDefault="00F94CF9">
      <w:pPr>
        <w:pStyle w:val="BodyText"/>
        <w:spacing w:before="7"/>
        <w:rPr>
          <w:szCs w:val="22"/>
        </w:rPr>
      </w:pPr>
    </w:p>
    <w:p w14:paraId="29711C15" w14:textId="77777777" w:rsidR="00F94CF9" w:rsidRPr="00252CD7" w:rsidRDefault="00A95D18">
      <w:pPr>
        <w:pStyle w:val="Heading2"/>
        <w:ind w:left="120"/>
        <w:rPr>
          <w:sz w:val="22"/>
          <w:szCs w:val="22"/>
        </w:rPr>
      </w:pPr>
      <w:r w:rsidRPr="00252CD7">
        <w:rPr>
          <w:sz w:val="22"/>
          <w:szCs w:val="22"/>
        </w:rPr>
        <w:t>Q.  What is the process for managing disputes?</w:t>
      </w:r>
    </w:p>
    <w:p w14:paraId="0E9A2D9D" w14:textId="77777777" w:rsidR="00533151" w:rsidRPr="00252CD7" w:rsidRDefault="00A95D18">
      <w:pPr>
        <w:pStyle w:val="BodyText"/>
        <w:spacing w:before="2"/>
        <w:ind w:left="120" w:right="225"/>
        <w:rPr>
          <w:sz w:val="22"/>
          <w:szCs w:val="22"/>
        </w:rPr>
      </w:pPr>
      <w:r w:rsidRPr="00252CD7">
        <w:rPr>
          <w:sz w:val="22"/>
          <w:szCs w:val="22"/>
        </w:rPr>
        <w:t xml:space="preserve">A. </w:t>
      </w:r>
      <w:r w:rsidR="00612774" w:rsidRPr="00252CD7">
        <w:rPr>
          <w:sz w:val="22"/>
          <w:szCs w:val="22"/>
        </w:rPr>
        <w:t xml:space="preserve">When a non-conformance is issued by the Network Auditor the Electrical Project Manager may challenge the non-compliance.  All challenges shall include supporting documentation, explanation and reference to the technical standard (copied into the challenge) / process /or procedure.  </w:t>
      </w:r>
    </w:p>
    <w:p w14:paraId="38AF91C9" w14:textId="77777777" w:rsidR="00533151" w:rsidRPr="00252CD7" w:rsidRDefault="00533151">
      <w:pPr>
        <w:pStyle w:val="BodyText"/>
        <w:spacing w:before="2"/>
        <w:ind w:left="120" w:right="225"/>
        <w:rPr>
          <w:sz w:val="22"/>
          <w:szCs w:val="22"/>
        </w:rPr>
      </w:pPr>
    </w:p>
    <w:p w14:paraId="5472DA5E" w14:textId="4BD4AAF7" w:rsidR="00612774" w:rsidRPr="00252CD7" w:rsidRDefault="00612774">
      <w:pPr>
        <w:pStyle w:val="BodyText"/>
        <w:spacing w:before="2"/>
        <w:ind w:left="120" w:right="225"/>
        <w:rPr>
          <w:sz w:val="22"/>
          <w:szCs w:val="22"/>
        </w:rPr>
      </w:pPr>
      <w:r w:rsidRPr="00252CD7">
        <w:rPr>
          <w:sz w:val="22"/>
          <w:szCs w:val="22"/>
        </w:rPr>
        <w:t xml:space="preserve">The challenge must always be sent to the Network Auditor in the first instance for review.  </w:t>
      </w:r>
    </w:p>
    <w:p w14:paraId="734F18BC" w14:textId="12D67979" w:rsidR="00F94CF9" w:rsidRDefault="00612774">
      <w:pPr>
        <w:pStyle w:val="BodyText"/>
        <w:spacing w:before="2"/>
        <w:ind w:left="120" w:right="225"/>
        <w:rPr>
          <w:sz w:val="22"/>
          <w:szCs w:val="22"/>
        </w:rPr>
      </w:pPr>
      <w:r w:rsidRPr="00252CD7">
        <w:rPr>
          <w:sz w:val="22"/>
          <w:szCs w:val="22"/>
        </w:rPr>
        <w:t>When a challenge is denied by the network Auditor</w:t>
      </w:r>
      <w:r w:rsidR="00A95D18" w:rsidRPr="00252CD7">
        <w:rPr>
          <w:sz w:val="22"/>
          <w:szCs w:val="22"/>
        </w:rPr>
        <w:t xml:space="preserve"> and the PM2 </w:t>
      </w:r>
      <w:r w:rsidR="00B43E8B" w:rsidRPr="00252CD7">
        <w:rPr>
          <w:sz w:val="22"/>
          <w:szCs w:val="22"/>
        </w:rPr>
        <w:t>believes</w:t>
      </w:r>
      <w:r w:rsidR="00A95D18" w:rsidRPr="00252CD7">
        <w:rPr>
          <w:sz w:val="22"/>
          <w:szCs w:val="22"/>
        </w:rPr>
        <w:t xml:space="preserve"> they still have a case this can be escalated to the Field Audit Team Leader or Field Audit and Quality Manager for review.</w:t>
      </w:r>
      <w:r w:rsidRPr="00252CD7">
        <w:rPr>
          <w:sz w:val="22"/>
          <w:szCs w:val="22"/>
        </w:rPr>
        <w:t xml:space="preserve">  Any challenge that is </w:t>
      </w:r>
      <w:r w:rsidR="003473FC" w:rsidRPr="00252CD7">
        <w:rPr>
          <w:sz w:val="22"/>
          <w:szCs w:val="22"/>
        </w:rPr>
        <w:t>escalated</w:t>
      </w:r>
      <w:r w:rsidRPr="00252CD7">
        <w:rPr>
          <w:sz w:val="22"/>
          <w:szCs w:val="22"/>
        </w:rPr>
        <w:t xml:space="preserve"> in this manner must include</w:t>
      </w:r>
      <w:r w:rsidR="003473FC" w:rsidRPr="00252CD7">
        <w:rPr>
          <w:sz w:val="22"/>
          <w:szCs w:val="22"/>
        </w:rPr>
        <w:t xml:space="preserve"> full and complete copies of all</w:t>
      </w:r>
      <w:r w:rsidRPr="00252CD7">
        <w:rPr>
          <w:sz w:val="22"/>
          <w:szCs w:val="22"/>
        </w:rPr>
        <w:t xml:space="preserve"> </w:t>
      </w:r>
      <w:r w:rsidR="00533151" w:rsidRPr="00252CD7">
        <w:rPr>
          <w:sz w:val="22"/>
          <w:szCs w:val="22"/>
        </w:rPr>
        <w:t xml:space="preserve">previous </w:t>
      </w:r>
      <w:r w:rsidR="003473FC" w:rsidRPr="00252CD7">
        <w:rPr>
          <w:sz w:val="22"/>
          <w:szCs w:val="22"/>
        </w:rPr>
        <w:t>correspondence</w:t>
      </w:r>
      <w:r w:rsidRPr="00252CD7">
        <w:rPr>
          <w:sz w:val="22"/>
          <w:szCs w:val="22"/>
        </w:rPr>
        <w:t xml:space="preserve"> between the </w:t>
      </w:r>
      <w:r w:rsidR="003473FC" w:rsidRPr="00252CD7">
        <w:rPr>
          <w:sz w:val="22"/>
          <w:szCs w:val="22"/>
        </w:rPr>
        <w:t>Electrical Project</w:t>
      </w:r>
      <w:r w:rsidRPr="00252CD7">
        <w:rPr>
          <w:sz w:val="22"/>
          <w:szCs w:val="22"/>
        </w:rPr>
        <w:t xml:space="preserve"> Manager</w:t>
      </w:r>
      <w:r w:rsidR="003473FC" w:rsidRPr="00252CD7">
        <w:rPr>
          <w:sz w:val="22"/>
          <w:szCs w:val="22"/>
        </w:rPr>
        <w:t xml:space="preserve"> and the Network Auditor.</w:t>
      </w:r>
    </w:p>
    <w:p w14:paraId="48FEC929" w14:textId="77777777" w:rsidR="00B11C13" w:rsidRPr="00252CD7" w:rsidRDefault="00B11C13">
      <w:pPr>
        <w:pStyle w:val="BodyText"/>
        <w:spacing w:before="2"/>
        <w:ind w:left="120" w:right="225"/>
        <w:rPr>
          <w:sz w:val="22"/>
          <w:szCs w:val="22"/>
        </w:rPr>
      </w:pPr>
    </w:p>
    <w:sectPr w:rsidR="00B11C13" w:rsidRPr="00252CD7">
      <w:headerReference w:type="default" r:id="rId7"/>
      <w:footerReference w:type="default" r:id="rId8"/>
      <w:pgSz w:w="11910" w:h="16840"/>
      <w:pgMar w:top="1680" w:right="1320" w:bottom="1560" w:left="1320" w:header="708" w:footer="1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5FA5D" w14:textId="77777777" w:rsidR="00576DA7" w:rsidRDefault="00A95D18">
      <w:r>
        <w:separator/>
      </w:r>
    </w:p>
  </w:endnote>
  <w:endnote w:type="continuationSeparator" w:id="0">
    <w:p w14:paraId="2EF64B7B" w14:textId="77777777" w:rsidR="00576DA7" w:rsidRDefault="00A9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D133" w14:textId="52923AE0" w:rsidR="00F94CF9" w:rsidRDefault="00252CD7">
    <w:pPr>
      <w:pStyle w:val="BodyText"/>
      <w:spacing w:line="14" w:lineRule="auto"/>
    </w:pPr>
    <w:r>
      <w:rPr>
        <w:noProof/>
      </w:rPr>
      <mc:AlternateContent>
        <mc:Choice Requires="wps">
          <w:drawing>
            <wp:anchor distT="0" distB="0" distL="114300" distR="114300" simplePos="0" relativeHeight="503310896" behindDoc="1" locked="0" layoutInCell="1" allowOverlap="1" wp14:anchorId="719E25AB" wp14:editId="22A5ED6D">
              <wp:simplePos x="0" y="0"/>
              <wp:positionH relativeFrom="page">
                <wp:posOffset>6113780</wp:posOffset>
              </wp:positionH>
              <wp:positionV relativeFrom="page">
                <wp:posOffset>9688195</wp:posOffset>
              </wp:positionV>
              <wp:extent cx="547370" cy="139700"/>
              <wp:effectExtent l="0" t="127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202E4" w14:textId="77777777" w:rsidR="00F94CF9" w:rsidRDefault="00A95D18">
                          <w:pPr>
                            <w:spacing w:before="15"/>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E25AB" id="_x0000_t202" coordsize="21600,21600" o:spt="202" path="m,l,21600r21600,l21600,xe">
              <v:stroke joinstyle="miter"/>
              <v:path gradientshapeok="t" o:connecttype="rect"/>
            </v:shapetype>
            <v:shape id="_x0000_s1027" type="#_x0000_t202" style="position:absolute;margin-left:481.4pt;margin-top:762.85pt;width:43.1pt;height:11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9X6AEAALUDAAAOAAAAZHJzL2Uyb0RvYy54bWysU9uO0zAQfUfiHyy/0/QCFKKmq2VXi5CW&#10;i7TLB0wcJ7FIPGbsNilfz9hpygJviBdrMjM+PufMZHc19p04avIGbSFXi6UU2iqsjG0K+fXx7sUb&#10;KXwAW0GHVhfypL282j9/thtcrtfYYldpEgxifT64QrYhuDzLvGp1D36BTlsu1kg9BP6kJqsIBkbv&#10;u2y9XL7OBqTKESrtPWdvp6LcJ/y61ip8rmuvg+gKydxCOimdZTyz/Q7yhsC1Rp1pwD+w6MFYfvQC&#10;dQsBxIHMX1C9UYQe67BQ2GdY10bppIHVrJZ/qHlowemkhc3x7mKT/3+w6tPxCwlTFXIjhYWeR/So&#10;xyDe4SjW0Z3B+ZybHhy3hZHTPOWk1Lt7VN+8sHjTgm30NREOrYaK2a3izezJ1QnHR5By+IgVPwOH&#10;gAlorKmP1rEZgtF5SqfLZCIVxclXL7ebLVcUl1abt9tlmlwG+XzZkQ/vNfYiBoUkHnwCh+O9D5EM&#10;5HNLfMvinem6NPzO/pbgxphJ5CPfiXkYy/FsRonViWUQTrvEu89Bi/RDioH3qJD++wFIS9F9sGxF&#10;XLo5oDko5wCs4quFDFJM4U2YlvPgyDQtI09mW7xmu2qTpERfJxZnnrwbSeF5j+PyPf1OXb/+tv1P&#10;AAAA//8DAFBLAwQUAAYACAAAACEAe9YOhOEAAAAOAQAADwAAAGRycy9kb3ducmV2LnhtbEyPwU7D&#10;MBBE70j8g7VI3KhN1CYkxKkqBCckRBoOHJ14m0SN1yF22/D3OKdy3JnR7Jt8O5uBnXFyvSUJjysB&#10;DKmxuqdWwlf19vAEzHlFWg2WUMIvOtgWtze5yrS9UInnvW9ZKCGXKQmd92PGuWs6NMqt7IgUvIOd&#10;jPLhnFquJ3UJ5WbgkRAxN6qn8KFTI7502Bz3JyNh903la//zUX+Wh7KvqlTQe3yU8v5u3j0D8zj7&#10;axgW/IAORWCq7Ym0Y4OENI4Cug/GJtokwJaIWKdhX71o6yQBXuT8/4ziDwAA//8DAFBLAQItABQA&#10;BgAIAAAAIQC2gziS/gAAAOEBAAATAAAAAAAAAAAAAAAAAAAAAABbQ29udGVudF9UeXBlc10ueG1s&#10;UEsBAi0AFAAGAAgAAAAhADj9If/WAAAAlAEAAAsAAAAAAAAAAAAAAAAALwEAAF9yZWxzLy5yZWxz&#10;UEsBAi0AFAAGAAgAAAAhAJzG/1foAQAAtQMAAA4AAAAAAAAAAAAAAAAALgIAAGRycy9lMm9Eb2Mu&#10;eG1sUEsBAi0AFAAGAAgAAAAhAHvWDoThAAAADgEAAA8AAAAAAAAAAAAAAAAAQgQAAGRycy9kb3du&#10;cmV2LnhtbFBLBQYAAAAABAAEAPMAAABQBQAAAAA=&#10;" filled="f" stroked="f">
              <v:textbox inset="0,0,0,0">
                <w:txbxContent>
                  <w:p w14:paraId="4BD202E4" w14:textId="77777777" w:rsidR="00F94CF9" w:rsidRDefault="00A95D18">
                    <w:pPr>
                      <w:spacing w:before="15"/>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v:textbox>
              <w10:wrap anchorx="page" anchory="page"/>
            </v:shape>
          </w:pict>
        </mc:Fallback>
      </mc:AlternateContent>
    </w:r>
    <w:r>
      <w:rPr>
        <w:noProof/>
      </w:rPr>
      <mc:AlternateContent>
        <mc:Choice Requires="wps">
          <w:drawing>
            <wp:anchor distT="0" distB="0" distL="114300" distR="114300" simplePos="0" relativeHeight="503310920" behindDoc="1" locked="0" layoutInCell="1" allowOverlap="1" wp14:anchorId="5B17F78C" wp14:editId="0A9B90A2">
              <wp:simplePos x="0" y="0"/>
              <wp:positionH relativeFrom="page">
                <wp:posOffset>901700</wp:posOffset>
              </wp:positionH>
              <wp:positionV relativeFrom="page">
                <wp:posOffset>9805670</wp:posOffset>
              </wp:positionV>
              <wp:extent cx="682625" cy="13970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F9F29" w14:textId="77777777" w:rsidR="00F94CF9" w:rsidRPr="00106261" w:rsidRDefault="00106261">
                          <w:pPr>
                            <w:spacing w:before="15"/>
                            <w:ind w:left="20"/>
                            <w:rPr>
                              <w:sz w:val="16"/>
                              <w:lang w:val="en-AU"/>
                            </w:rPr>
                          </w:pPr>
                          <w:r>
                            <w:rPr>
                              <w:sz w:val="16"/>
                              <w:lang w:val="en-AU"/>
                            </w:rPr>
                            <w:t>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7F78C" id="Text Box 1" o:spid="_x0000_s1028" type="#_x0000_t202" style="position:absolute;margin-left:71pt;margin-top:772.1pt;width:53.75pt;height:11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OF6QEAALwDAAAOAAAAZHJzL2Uyb0RvYy54bWysU8Fu1DAQvSPxD5bvbLJBLCXabFVaFSEV&#10;itTyAY5jJxaJx4y9myxfz9jZLIXeKi7WeDx+fu/NeHs5DT07KPQGbMXXq5wzZSU0xrYV//54++aC&#10;Mx+EbUQPVlX8qDy/3L1+tR1dqQrooG8UMgKxvhxdxbsQXJllXnZqEH4FTlk61ICDCLTFNmtQjIQ+&#10;9FmR55tsBGwcglTeU/ZmPuS7hK+1kuFea68C6ytO3EJaMa11XLPdVpQtCtcZeaIhXsBiEMbSo2eo&#10;GxEE26N5BjUYieBBh5WEIQOtjVRJA6lZ5/+oeeiEU0kLmePd2Sb//2Dl18M3ZKapeMGZFQO16FFN&#10;gX2Eia2jO6PzJRU9OCoLE6Wpy0mpd3cgf3hm4boTtlVXiDB2SjTELt3MnlydcXwEqccv0NAzYh8g&#10;AU0ah2gdmcEInbp0PHcmUpGU3FwUm+IdZ5KO1m8/vM9T5zJRLpcd+vBJwcBiUHGkxidwcbjzgWRQ&#10;6VIS37Jwa/o+Nb+3fyWoMGYS+ch3Zh6mekounT2poTmSGoR5pOgLUNAB/uJspHGquP+5F6g46z9b&#10;ciTO3hLgEtRLIKykqxUPnM3hdZhndO/QtB0hz55buCLXtEmKor0zixNdGpEk9DTOcQaf7lPVn0+3&#10;+w0AAP//AwBQSwMEFAAGAAgAAAAhADJYA6XhAAAADQEAAA8AAABkcnMvZG93bnJldi54bWxMj8FO&#10;wzAQRO9I/IO1lbhRp1Ya0RCnqhCckBBpOHB0YjexGq9D7Lbh79me6G1ndzT7ptjObmBnMwXrUcJq&#10;mQAz2HptsZPwVb89PgELUaFWg0cj4dcE2Jb3d4XKtb9gZc772DEKwZArCX2MY855aHvjVFj60SDd&#10;Dn5yKpKcOq4ndaFwN3CRJBl3yiJ96NVoXnrTHvcnJ2H3jdWr/floPqtDZet6k+B7dpTyYTHvnoFF&#10;M8d/M1zxCR1KYmr8CXVgA+lUUJdIwzpNBTCyiHSzBtZcV1kmgJcFv21R/gEAAP//AwBQSwECLQAU&#10;AAYACAAAACEAtoM4kv4AAADhAQAAEwAAAAAAAAAAAAAAAAAAAAAAW0NvbnRlbnRfVHlwZXNdLnht&#10;bFBLAQItABQABgAIAAAAIQA4/SH/1gAAAJQBAAALAAAAAAAAAAAAAAAAAC8BAABfcmVscy8ucmVs&#10;c1BLAQItABQABgAIAAAAIQCJVSOF6QEAALwDAAAOAAAAAAAAAAAAAAAAAC4CAABkcnMvZTJvRG9j&#10;LnhtbFBLAQItABQABgAIAAAAIQAyWAOl4QAAAA0BAAAPAAAAAAAAAAAAAAAAAEMEAABkcnMvZG93&#10;bnJldi54bWxQSwUGAAAAAAQABADzAAAAUQUAAAAA&#10;" filled="f" stroked="f">
              <v:textbox inset="0,0,0,0">
                <w:txbxContent>
                  <w:p w14:paraId="07EF9F29" w14:textId="77777777" w:rsidR="00F94CF9" w:rsidRPr="00106261" w:rsidRDefault="00106261">
                    <w:pPr>
                      <w:spacing w:before="15"/>
                      <w:ind w:left="20"/>
                      <w:rPr>
                        <w:sz w:val="16"/>
                        <w:lang w:val="en-AU"/>
                      </w:rPr>
                    </w:pPr>
                    <w:r>
                      <w:rPr>
                        <w:sz w:val="16"/>
                        <w:lang w:val="en-AU"/>
                      </w:rPr>
                      <w:t>June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026B" w14:textId="77777777" w:rsidR="00576DA7" w:rsidRDefault="00A95D18">
      <w:r>
        <w:separator/>
      </w:r>
    </w:p>
  </w:footnote>
  <w:footnote w:type="continuationSeparator" w:id="0">
    <w:p w14:paraId="398A5A17" w14:textId="77777777" w:rsidR="00576DA7" w:rsidRDefault="00A9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DB92" w14:textId="77777777" w:rsidR="00F94CF9" w:rsidRDefault="00A95D18">
    <w:pPr>
      <w:pStyle w:val="BodyText"/>
      <w:spacing w:line="14" w:lineRule="auto"/>
    </w:pPr>
    <w:r>
      <w:rPr>
        <w:noProof/>
      </w:rPr>
      <w:drawing>
        <wp:anchor distT="0" distB="0" distL="0" distR="0" simplePos="0" relativeHeight="268429847" behindDoc="1" locked="0" layoutInCell="1" allowOverlap="1" wp14:anchorId="4BCD0FA4" wp14:editId="14DDE3F1">
          <wp:simplePos x="0" y="0"/>
          <wp:positionH relativeFrom="page">
            <wp:posOffset>4890136</wp:posOffset>
          </wp:positionH>
          <wp:positionV relativeFrom="page">
            <wp:posOffset>449579</wp:posOffset>
          </wp:positionV>
          <wp:extent cx="1754567" cy="6278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54567" cy="6278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0B07"/>
    <w:multiLevelType w:val="hybridMultilevel"/>
    <w:tmpl w:val="9E8ABF98"/>
    <w:lvl w:ilvl="0" w:tplc="9E581DD8">
      <w:start w:val="1"/>
      <w:numFmt w:val="upperLetter"/>
      <w:lvlText w:val="%1."/>
      <w:lvlJc w:val="left"/>
      <w:pPr>
        <w:ind w:left="417" w:hanging="298"/>
        <w:jc w:val="left"/>
      </w:pPr>
      <w:rPr>
        <w:rFonts w:ascii="Arial" w:eastAsia="Arial" w:hAnsi="Arial" w:cs="Arial" w:hint="default"/>
        <w:spacing w:val="-1"/>
        <w:w w:val="99"/>
        <w:sz w:val="20"/>
        <w:szCs w:val="20"/>
      </w:rPr>
    </w:lvl>
    <w:lvl w:ilvl="1" w:tplc="41BE639C">
      <w:numFmt w:val="bullet"/>
      <w:lvlText w:val="•"/>
      <w:lvlJc w:val="left"/>
      <w:pPr>
        <w:ind w:left="1286" w:hanging="360"/>
      </w:pPr>
      <w:rPr>
        <w:rFonts w:ascii="Arial" w:eastAsia="Arial" w:hAnsi="Arial" w:cs="Arial" w:hint="default"/>
        <w:color w:val="1E398D"/>
        <w:w w:val="99"/>
        <w:sz w:val="20"/>
        <w:szCs w:val="20"/>
      </w:rPr>
    </w:lvl>
    <w:lvl w:ilvl="2" w:tplc="CF126C58">
      <w:numFmt w:val="bullet"/>
      <w:lvlText w:val="•"/>
      <w:lvlJc w:val="left"/>
      <w:pPr>
        <w:ind w:left="2167" w:hanging="360"/>
      </w:pPr>
      <w:rPr>
        <w:rFonts w:hint="default"/>
      </w:rPr>
    </w:lvl>
    <w:lvl w:ilvl="3" w:tplc="DFB4B480">
      <w:numFmt w:val="bullet"/>
      <w:lvlText w:val="•"/>
      <w:lvlJc w:val="left"/>
      <w:pPr>
        <w:ind w:left="3054" w:hanging="360"/>
      </w:pPr>
      <w:rPr>
        <w:rFonts w:hint="default"/>
      </w:rPr>
    </w:lvl>
    <w:lvl w:ilvl="4" w:tplc="106C5894">
      <w:numFmt w:val="bullet"/>
      <w:lvlText w:val="•"/>
      <w:lvlJc w:val="left"/>
      <w:pPr>
        <w:ind w:left="3942" w:hanging="360"/>
      </w:pPr>
      <w:rPr>
        <w:rFonts w:hint="default"/>
      </w:rPr>
    </w:lvl>
    <w:lvl w:ilvl="5" w:tplc="A83446CE">
      <w:numFmt w:val="bullet"/>
      <w:lvlText w:val="•"/>
      <w:lvlJc w:val="left"/>
      <w:pPr>
        <w:ind w:left="4829" w:hanging="360"/>
      </w:pPr>
      <w:rPr>
        <w:rFonts w:hint="default"/>
      </w:rPr>
    </w:lvl>
    <w:lvl w:ilvl="6" w:tplc="AAFC1C76">
      <w:numFmt w:val="bullet"/>
      <w:lvlText w:val="•"/>
      <w:lvlJc w:val="left"/>
      <w:pPr>
        <w:ind w:left="5716" w:hanging="360"/>
      </w:pPr>
      <w:rPr>
        <w:rFonts w:hint="default"/>
      </w:rPr>
    </w:lvl>
    <w:lvl w:ilvl="7" w:tplc="4932947A">
      <w:numFmt w:val="bullet"/>
      <w:lvlText w:val="•"/>
      <w:lvlJc w:val="left"/>
      <w:pPr>
        <w:ind w:left="6604" w:hanging="360"/>
      </w:pPr>
      <w:rPr>
        <w:rFonts w:hint="default"/>
      </w:rPr>
    </w:lvl>
    <w:lvl w:ilvl="8" w:tplc="94B68498">
      <w:numFmt w:val="bullet"/>
      <w:lvlText w:val="•"/>
      <w:lvlJc w:val="left"/>
      <w:pPr>
        <w:ind w:left="7491" w:hanging="360"/>
      </w:pPr>
      <w:rPr>
        <w:rFonts w:hint="default"/>
      </w:rPr>
    </w:lvl>
  </w:abstractNum>
  <w:abstractNum w:abstractNumId="1" w15:restartNumberingAfterBreak="0">
    <w:nsid w:val="47A36B70"/>
    <w:multiLevelType w:val="hybridMultilevel"/>
    <w:tmpl w:val="D312FBAC"/>
    <w:lvl w:ilvl="0" w:tplc="8962F2C6">
      <w:start w:val="1"/>
      <w:numFmt w:val="upperLetter"/>
      <w:lvlText w:val="%1."/>
      <w:lvlJc w:val="left"/>
      <w:pPr>
        <w:ind w:left="119" w:hanging="298"/>
        <w:jc w:val="left"/>
      </w:pPr>
      <w:rPr>
        <w:rFonts w:ascii="Arial" w:eastAsia="Arial" w:hAnsi="Arial" w:cs="Arial" w:hint="default"/>
        <w:spacing w:val="-1"/>
        <w:w w:val="99"/>
        <w:sz w:val="20"/>
        <w:szCs w:val="20"/>
      </w:rPr>
    </w:lvl>
    <w:lvl w:ilvl="1" w:tplc="57724042">
      <w:start w:val="1"/>
      <w:numFmt w:val="decimal"/>
      <w:lvlText w:val="%2."/>
      <w:lvlJc w:val="left"/>
      <w:pPr>
        <w:ind w:left="895" w:hanging="416"/>
        <w:jc w:val="left"/>
      </w:pPr>
      <w:rPr>
        <w:rFonts w:ascii="Arial" w:eastAsia="Arial" w:hAnsi="Arial" w:cs="Arial" w:hint="default"/>
        <w:spacing w:val="-1"/>
        <w:w w:val="99"/>
        <w:sz w:val="20"/>
        <w:szCs w:val="20"/>
      </w:rPr>
    </w:lvl>
    <w:lvl w:ilvl="2" w:tplc="99FE34E4">
      <w:numFmt w:val="bullet"/>
      <w:lvlText w:val="•"/>
      <w:lvlJc w:val="left"/>
      <w:pPr>
        <w:ind w:left="1829" w:hanging="416"/>
      </w:pPr>
      <w:rPr>
        <w:rFonts w:hint="default"/>
      </w:rPr>
    </w:lvl>
    <w:lvl w:ilvl="3" w:tplc="6046D064">
      <w:numFmt w:val="bullet"/>
      <w:lvlText w:val="•"/>
      <w:lvlJc w:val="left"/>
      <w:pPr>
        <w:ind w:left="2759" w:hanging="416"/>
      </w:pPr>
      <w:rPr>
        <w:rFonts w:hint="default"/>
      </w:rPr>
    </w:lvl>
    <w:lvl w:ilvl="4" w:tplc="19841E96">
      <w:numFmt w:val="bullet"/>
      <w:lvlText w:val="•"/>
      <w:lvlJc w:val="left"/>
      <w:pPr>
        <w:ind w:left="3688" w:hanging="416"/>
      </w:pPr>
      <w:rPr>
        <w:rFonts w:hint="default"/>
      </w:rPr>
    </w:lvl>
    <w:lvl w:ilvl="5" w:tplc="AE44FD8E">
      <w:numFmt w:val="bullet"/>
      <w:lvlText w:val="•"/>
      <w:lvlJc w:val="left"/>
      <w:pPr>
        <w:ind w:left="4618" w:hanging="416"/>
      </w:pPr>
      <w:rPr>
        <w:rFonts w:hint="default"/>
      </w:rPr>
    </w:lvl>
    <w:lvl w:ilvl="6" w:tplc="B6E4F854">
      <w:numFmt w:val="bullet"/>
      <w:lvlText w:val="•"/>
      <w:lvlJc w:val="left"/>
      <w:pPr>
        <w:ind w:left="5548" w:hanging="416"/>
      </w:pPr>
      <w:rPr>
        <w:rFonts w:hint="default"/>
      </w:rPr>
    </w:lvl>
    <w:lvl w:ilvl="7" w:tplc="79680F7A">
      <w:numFmt w:val="bullet"/>
      <w:lvlText w:val="•"/>
      <w:lvlJc w:val="left"/>
      <w:pPr>
        <w:ind w:left="6477" w:hanging="416"/>
      </w:pPr>
      <w:rPr>
        <w:rFonts w:hint="default"/>
      </w:rPr>
    </w:lvl>
    <w:lvl w:ilvl="8" w:tplc="35AA428C">
      <w:numFmt w:val="bullet"/>
      <w:lvlText w:val="•"/>
      <w:lvlJc w:val="left"/>
      <w:pPr>
        <w:ind w:left="7407" w:hanging="416"/>
      </w:pPr>
      <w:rPr>
        <w:rFonts w:hint="default"/>
      </w:rPr>
    </w:lvl>
  </w:abstractNum>
  <w:abstractNum w:abstractNumId="2" w15:restartNumberingAfterBreak="0">
    <w:nsid w:val="6DA354D5"/>
    <w:multiLevelType w:val="hybridMultilevel"/>
    <w:tmpl w:val="C9EAAF6A"/>
    <w:lvl w:ilvl="0" w:tplc="00147696">
      <w:start w:val="1"/>
      <w:numFmt w:val="upperLetter"/>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F9"/>
    <w:rsid w:val="00044441"/>
    <w:rsid w:val="00106261"/>
    <w:rsid w:val="001E191C"/>
    <w:rsid w:val="00241F19"/>
    <w:rsid w:val="00252CD7"/>
    <w:rsid w:val="00331D26"/>
    <w:rsid w:val="003473FC"/>
    <w:rsid w:val="004878B6"/>
    <w:rsid w:val="005165E8"/>
    <w:rsid w:val="00533151"/>
    <w:rsid w:val="00552D60"/>
    <w:rsid w:val="0056605D"/>
    <w:rsid w:val="00576DA7"/>
    <w:rsid w:val="005867A0"/>
    <w:rsid w:val="005A1977"/>
    <w:rsid w:val="005B0AA6"/>
    <w:rsid w:val="00612774"/>
    <w:rsid w:val="00645CCC"/>
    <w:rsid w:val="00831EC0"/>
    <w:rsid w:val="00A95D18"/>
    <w:rsid w:val="00B11C13"/>
    <w:rsid w:val="00B43E8B"/>
    <w:rsid w:val="00C32B93"/>
    <w:rsid w:val="00C45B78"/>
    <w:rsid w:val="00CA44A0"/>
    <w:rsid w:val="00CA7625"/>
    <w:rsid w:val="00D00A0C"/>
    <w:rsid w:val="00DF1B2C"/>
    <w:rsid w:val="00E27AA0"/>
    <w:rsid w:val="00EF5833"/>
    <w:rsid w:val="00F46F13"/>
    <w:rsid w:val="00F8347D"/>
    <w:rsid w:val="00F94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14:docId w14:val="27EAC8CE"/>
  <w15:docId w15:val="{039D3E8A-12B8-4927-82C2-85F29F01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6261"/>
    <w:pPr>
      <w:tabs>
        <w:tab w:val="center" w:pos="4513"/>
        <w:tab w:val="right" w:pos="9026"/>
      </w:tabs>
    </w:pPr>
  </w:style>
  <w:style w:type="character" w:customStyle="1" w:styleId="HeaderChar">
    <w:name w:val="Header Char"/>
    <w:basedOn w:val="DefaultParagraphFont"/>
    <w:link w:val="Header"/>
    <w:uiPriority w:val="99"/>
    <w:rsid w:val="00106261"/>
    <w:rPr>
      <w:rFonts w:ascii="Arial" w:eastAsia="Arial" w:hAnsi="Arial" w:cs="Arial"/>
    </w:rPr>
  </w:style>
  <w:style w:type="paragraph" w:styleId="Footer">
    <w:name w:val="footer"/>
    <w:basedOn w:val="Normal"/>
    <w:link w:val="FooterChar"/>
    <w:uiPriority w:val="99"/>
    <w:unhideWhenUsed/>
    <w:rsid w:val="00106261"/>
    <w:pPr>
      <w:tabs>
        <w:tab w:val="center" w:pos="4513"/>
        <w:tab w:val="right" w:pos="9026"/>
      </w:tabs>
    </w:pPr>
  </w:style>
  <w:style w:type="character" w:customStyle="1" w:styleId="FooterChar">
    <w:name w:val="Footer Char"/>
    <w:basedOn w:val="DefaultParagraphFont"/>
    <w:link w:val="Footer"/>
    <w:uiPriority w:val="99"/>
    <w:rsid w:val="00106261"/>
    <w:rPr>
      <w:rFonts w:ascii="Arial" w:eastAsia="Arial" w:hAnsi="Arial" w:cs="Arial"/>
    </w:rPr>
  </w:style>
  <w:style w:type="table" w:styleId="TableGrid">
    <w:name w:val="Table Grid"/>
    <w:basedOn w:val="TableNormal"/>
    <w:uiPriority w:val="39"/>
    <w:rsid w:val="00C45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CHED Services</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Needham</dc:creator>
  <cp:lastModifiedBy>Needham, Jan</cp:lastModifiedBy>
  <cp:revision>2</cp:revision>
  <dcterms:created xsi:type="dcterms:W3CDTF">2021-06-17T22:50:00Z</dcterms:created>
  <dcterms:modified xsi:type="dcterms:W3CDTF">2021-06-17T22:50:00Z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Acrobat PDFMaker 11 for Word</vt:lpwstr>
  </property>
  <property fmtid="{D5CDD505-2E9C-101B-9397-08002B2CF9AE}" pid="4" name="LastSaved">
    <vt:filetime>2021-05-30T00:00:00Z</vt:filetime>
  </property>
</Properties>
</file>