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BADF" w14:textId="4C12EC79" w:rsidR="00CE0057" w:rsidRDefault="00CE0057" w:rsidP="000C78F4">
      <w:pPr>
        <w:jc w:val="center"/>
        <w:rPr>
          <w:rFonts w:ascii="Arial" w:eastAsia="Arial Unicode MS" w:hAnsi="Arial" w:cs="Arial"/>
          <w:b/>
          <w:bCs/>
          <w:color w:val="1F497D" w:themeColor="text2"/>
          <w:sz w:val="72"/>
          <w:szCs w:val="72"/>
        </w:rPr>
      </w:pPr>
      <w:r w:rsidRPr="00CE0057">
        <w:rPr>
          <w:rFonts w:ascii="Arial" w:eastAsia="Arial Unicode MS" w:hAnsi="Arial" w:cs="Arial"/>
          <w:noProof/>
          <w:color w:val="1F497D" w:themeColor="text2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84CF9F7" wp14:editId="4596B547">
            <wp:simplePos x="0" y="0"/>
            <wp:positionH relativeFrom="column">
              <wp:posOffset>4485735</wp:posOffset>
            </wp:positionH>
            <wp:positionV relativeFrom="paragraph">
              <wp:posOffset>-192178</wp:posOffset>
            </wp:positionV>
            <wp:extent cx="2212112" cy="771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112" cy="7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56D1" w14:textId="03CC34D1" w:rsidR="00436DF7" w:rsidRPr="00351130" w:rsidRDefault="00436DF7" w:rsidP="000C78F4">
      <w:pPr>
        <w:jc w:val="center"/>
        <w:rPr>
          <w:rFonts w:ascii="Arial" w:eastAsia="Arial Unicode MS" w:hAnsi="Arial" w:cs="Arial"/>
          <w:b/>
          <w:bCs/>
          <w:color w:val="000000" w:themeColor="text1"/>
          <w:sz w:val="80"/>
          <w:szCs w:val="80"/>
        </w:rPr>
      </w:pPr>
      <w:r w:rsidRPr="00351130">
        <w:rPr>
          <w:rFonts w:ascii="Arial" w:eastAsia="Arial Unicode MS" w:hAnsi="Arial" w:cs="Arial"/>
          <w:b/>
          <w:bCs/>
          <w:color w:val="1F497D" w:themeColor="text2"/>
          <w:sz w:val="80"/>
          <w:szCs w:val="80"/>
        </w:rPr>
        <w:t>Certificat</w:t>
      </w:r>
      <w:r w:rsidR="00CE0057" w:rsidRPr="00351130">
        <w:rPr>
          <w:rFonts w:ascii="Arial" w:eastAsia="Arial Unicode MS" w:hAnsi="Arial" w:cs="Arial"/>
          <w:b/>
          <w:bCs/>
          <w:color w:val="1F497D" w:themeColor="text2"/>
          <w:sz w:val="80"/>
          <w:szCs w:val="80"/>
        </w:rPr>
        <w:t>e</w:t>
      </w:r>
    </w:p>
    <w:p w14:paraId="3D815EA5" w14:textId="77777777" w:rsidR="00CE0057" w:rsidRPr="00351130" w:rsidRDefault="00CE0057" w:rsidP="00436DF7">
      <w:pPr>
        <w:jc w:val="center"/>
        <w:rPr>
          <w:rFonts w:ascii="Arial" w:eastAsia="Arial Unicode MS" w:hAnsi="Arial" w:cs="Arial"/>
          <w:b/>
          <w:bCs/>
          <w:color w:val="1F497D" w:themeColor="text2"/>
          <w:sz w:val="14"/>
          <w:szCs w:val="14"/>
        </w:rPr>
      </w:pPr>
    </w:p>
    <w:p w14:paraId="5AA5A2A7" w14:textId="1666492C" w:rsidR="009A6583" w:rsidRPr="00351130" w:rsidRDefault="00443441" w:rsidP="00436DF7">
      <w:pPr>
        <w:jc w:val="center"/>
        <w:rPr>
          <w:rFonts w:ascii="Arial" w:eastAsia="Arial Unicode MS" w:hAnsi="Arial" w:cs="Arial"/>
          <w:b/>
          <w:bCs/>
          <w:color w:val="1F497D" w:themeColor="text2"/>
          <w:sz w:val="52"/>
          <w:szCs w:val="52"/>
        </w:rPr>
      </w:pPr>
      <w:r w:rsidRPr="00351130">
        <w:rPr>
          <w:rFonts w:ascii="Arial" w:eastAsia="Arial Unicode MS" w:hAnsi="Arial" w:cs="Arial"/>
          <w:b/>
          <w:bCs/>
          <w:noProof/>
          <w:color w:val="1F497D" w:themeColor="text2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59BDA" wp14:editId="27CDDB64">
                <wp:simplePos x="0" y="0"/>
                <wp:positionH relativeFrom="margin">
                  <wp:align>right</wp:align>
                </wp:positionH>
                <wp:positionV relativeFrom="paragraph">
                  <wp:posOffset>620367</wp:posOffset>
                </wp:positionV>
                <wp:extent cx="6606540" cy="651510"/>
                <wp:effectExtent l="19050" t="1905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51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07DEC" w14:textId="6CA1EB5B" w:rsidR="009A6583" w:rsidRPr="00443441" w:rsidRDefault="009A6583" w:rsidP="009A6583">
                            <w:pPr>
                              <w:jc w:val="center"/>
                              <w:rPr>
                                <w:rFonts w:ascii="Avenir Next LT Pro Light" w:hAnsi="Avenir Next LT Pro Light" w:cs="Arial"/>
                                <w:sz w:val="20"/>
                                <w:szCs w:val="20"/>
                              </w:rPr>
                            </w:pPr>
                            <w:r w:rsidRPr="00443441">
                              <w:rPr>
                                <w:rFonts w:ascii="Avenir Next LT Pro Light" w:eastAsia="Arial Unicode MS" w:hAnsi="Avenir Next LT Pro Light" w:cs="Arial"/>
                                <w:sz w:val="20"/>
                                <w:szCs w:val="20"/>
                              </w:rPr>
                              <w:t xml:space="preserve">Derived from the CitiPower and Powercor Field Audit &amp; Quality auditing program, the rating(s) awarded reflect the company nominated below in relation to managing </w:t>
                            </w:r>
                            <w:r w:rsidR="00BB7820">
                              <w:rPr>
                                <w:rFonts w:ascii="Avenir Next LT Pro Light" w:eastAsia="Arial Unicode MS" w:hAnsi="Avenir Next LT Pro Light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443441">
                              <w:rPr>
                                <w:rFonts w:ascii="Avenir Next LT Pro Light" w:eastAsia="Arial Unicode MS" w:hAnsi="Avenir Next LT Pro Light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BB7820">
                              <w:rPr>
                                <w:rFonts w:ascii="Avenir Next LT Pro Light" w:eastAsia="Arial Unicode MS" w:hAnsi="Avenir Next LT Pro Light" w:cs="Arial"/>
                                <w:sz w:val="20"/>
                                <w:szCs w:val="20"/>
                              </w:rPr>
                              <w:t>auditing</w:t>
                            </w:r>
                            <w:r w:rsidRPr="00443441">
                              <w:rPr>
                                <w:rFonts w:ascii="Avenir Next LT Pro Light" w:eastAsia="Arial Unicode MS" w:hAnsi="Avenir Next LT Pro Light" w:cs="Arial"/>
                                <w:sz w:val="20"/>
                                <w:szCs w:val="20"/>
                              </w:rPr>
                              <w:t xml:space="preserve"> contestable Customer Initiated Augmentation Works (Option 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9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pt;margin-top:48.85pt;width:520.2pt;height:5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" fillcolor="#dbe5f1 [660]" strokecolor="#365f91 [2404]" strokeweight="3pt">
                <v:textbox>
                  <w:txbxContent>
                    <w:p w14:paraId="53E07DEC" w14:textId="6CA1EB5B" w:rsidR="009A6583" w:rsidRPr="00443441" w:rsidRDefault="009A6583" w:rsidP="009A6583">
                      <w:pPr>
                        <w:jc w:val="center"/>
                        <w:rPr>
                          <w:rFonts w:ascii="Avenir Next LT Pro Light" w:hAnsi="Avenir Next LT Pro Light" w:cs="Arial"/>
                          <w:sz w:val="20"/>
                          <w:szCs w:val="20"/>
                        </w:rPr>
                      </w:pPr>
                      <w:r w:rsidRPr="00443441">
                        <w:rPr>
                          <w:rFonts w:ascii="Avenir Next LT Pro Light" w:eastAsia="Arial Unicode MS" w:hAnsi="Avenir Next LT Pro Light" w:cs="Arial"/>
                          <w:sz w:val="20"/>
                          <w:szCs w:val="20"/>
                        </w:rPr>
                        <w:t xml:space="preserve">Derived from the CitiPower and Powercor Field Audit &amp; Quality auditing program, the rating(s) awarded reflect the company nominated below in relation to managing </w:t>
                      </w:r>
                      <w:r w:rsidR="00BB7820">
                        <w:rPr>
                          <w:rFonts w:ascii="Avenir Next LT Pro Light" w:eastAsia="Arial Unicode MS" w:hAnsi="Avenir Next LT Pro Light" w:cs="Arial"/>
                          <w:sz w:val="20"/>
                          <w:szCs w:val="20"/>
                        </w:rPr>
                        <w:t>o</w:t>
                      </w:r>
                      <w:r w:rsidRPr="00443441">
                        <w:rPr>
                          <w:rFonts w:ascii="Avenir Next LT Pro Light" w:eastAsia="Arial Unicode MS" w:hAnsi="Avenir Next LT Pro Light" w:cs="Arial"/>
                          <w:sz w:val="20"/>
                          <w:szCs w:val="20"/>
                        </w:rPr>
                        <w:t xml:space="preserve">r </w:t>
                      </w:r>
                      <w:r w:rsidR="00BB7820">
                        <w:rPr>
                          <w:rFonts w:ascii="Avenir Next LT Pro Light" w:eastAsia="Arial Unicode MS" w:hAnsi="Avenir Next LT Pro Light" w:cs="Arial"/>
                          <w:sz w:val="20"/>
                          <w:szCs w:val="20"/>
                        </w:rPr>
                        <w:t>auditing</w:t>
                      </w:r>
                      <w:r w:rsidRPr="00443441">
                        <w:rPr>
                          <w:rFonts w:ascii="Avenir Next LT Pro Light" w:eastAsia="Arial Unicode MS" w:hAnsi="Avenir Next LT Pro Light" w:cs="Arial"/>
                          <w:sz w:val="20"/>
                          <w:szCs w:val="20"/>
                        </w:rPr>
                        <w:t xml:space="preserve"> contestable Customer Initiated Augmentation Works (Option 2).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36" w:rsidRPr="00351130">
        <w:rPr>
          <w:rFonts w:ascii="Arial" w:eastAsia="Arial Unicode MS" w:hAnsi="Arial" w:cs="Arial"/>
          <w:b/>
          <w:bCs/>
          <w:color w:val="1F497D" w:themeColor="text2"/>
          <w:sz w:val="52"/>
          <w:szCs w:val="52"/>
        </w:rPr>
        <w:t>Option 2 Contractor Rating Program</w:t>
      </w:r>
    </w:p>
    <w:p w14:paraId="2AED542D" w14:textId="44923EB9" w:rsidR="00443441" w:rsidRPr="00CE0057" w:rsidRDefault="00443441" w:rsidP="00443441">
      <w:pPr>
        <w:tabs>
          <w:tab w:val="left" w:pos="5952"/>
        </w:tabs>
        <w:rPr>
          <w:rFonts w:ascii="Arial" w:eastAsia="Arial Unicode MS" w:hAnsi="Arial" w:cs="Arial"/>
          <w:b/>
          <w:bCs/>
        </w:rPr>
      </w:pPr>
    </w:p>
    <w:p w14:paraId="769A5302" w14:textId="6192BB19" w:rsidR="00D74DE8" w:rsidRDefault="00D74DE8" w:rsidP="00436DF7">
      <w:pPr>
        <w:tabs>
          <w:tab w:val="left" w:pos="5952"/>
        </w:tabs>
        <w:jc w:val="center"/>
        <w:rPr>
          <w:rFonts w:ascii="Arial" w:eastAsia="Arial Unicode MS" w:hAnsi="Arial" w:cs="Arial"/>
          <w:color w:val="1F497D" w:themeColor="text2"/>
          <w:sz w:val="36"/>
          <w:szCs w:val="36"/>
        </w:rPr>
      </w:pPr>
      <w:r w:rsidRPr="00CE0057">
        <w:rPr>
          <w:rFonts w:ascii="Arial" w:eastAsia="Arial Unicode MS" w:hAnsi="Arial" w:cs="Arial"/>
          <w:color w:val="1F497D" w:themeColor="text2"/>
          <w:sz w:val="36"/>
          <w:szCs w:val="36"/>
        </w:rPr>
        <w:t>CitiPower and Powercor declares that</w:t>
      </w:r>
    </w:p>
    <w:p w14:paraId="50A1772C" w14:textId="77777777" w:rsidR="00CE0057" w:rsidRPr="00CE0057" w:rsidRDefault="00CE0057" w:rsidP="00436DF7">
      <w:pPr>
        <w:tabs>
          <w:tab w:val="left" w:pos="5952"/>
        </w:tabs>
        <w:jc w:val="center"/>
        <w:rPr>
          <w:rFonts w:ascii="Arial" w:eastAsia="Arial Unicode MS" w:hAnsi="Arial" w:cs="Arial"/>
          <w:color w:val="1F497D" w:themeColor="text2"/>
          <w:sz w:val="2"/>
          <w:szCs w:val="2"/>
        </w:rPr>
      </w:pPr>
    </w:p>
    <w:p w14:paraId="6B173FF5" w14:textId="4EB97589" w:rsidR="00D74DE8" w:rsidRPr="00CE0057" w:rsidRDefault="007B05AF" w:rsidP="00436DF7">
      <w:pPr>
        <w:jc w:val="center"/>
        <w:rPr>
          <w:rFonts w:ascii="Arial" w:eastAsia="Arial Unicode MS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eastAsia="Arial Unicode MS" w:hAnsi="Arial" w:cs="Arial"/>
          <w:b/>
          <w:bCs/>
          <w:color w:val="FF0000"/>
          <w:sz w:val="36"/>
          <w:szCs w:val="36"/>
          <w:u w:val="single"/>
        </w:rPr>
        <w:t>Company Name</w:t>
      </w:r>
    </w:p>
    <w:p w14:paraId="7207B88B" w14:textId="77777777" w:rsidR="00351130" w:rsidRPr="00351130" w:rsidRDefault="00351130" w:rsidP="00CE0057">
      <w:pPr>
        <w:jc w:val="center"/>
        <w:rPr>
          <w:rFonts w:ascii="Arial" w:eastAsia="Arial Unicode MS" w:hAnsi="Arial" w:cs="Arial"/>
          <w:color w:val="1F497D" w:themeColor="text2"/>
          <w:sz w:val="8"/>
          <w:szCs w:val="8"/>
        </w:rPr>
      </w:pPr>
    </w:p>
    <w:p w14:paraId="75FD7C75" w14:textId="6C9C03B7" w:rsidR="00D74DE8" w:rsidRPr="00351130" w:rsidRDefault="00D74DE8" w:rsidP="00CE0057">
      <w:pPr>
        <w:jc w:val="center"/>
        <w:rPr>
          <w:rFonts w:ascii="Arial" w:eastAsia="Arial Unicode MS" w:hAnsi="Arial" w:cs="Arial"/>
          <w:color w:val="1F497D" w:themeColor="text2"/>
          <w:sz w:val="8"/>
          <w:szCs w:val="8"/>
        </w:rPr>
      </w:pPr>
      <w:r w:rsidRPr="00CE0057">
        <w:rPr>
          <w:rFonts w:ascii="Arial" w:eastAsia="Arial Unicode MS" w:hAnsi="Arial" w:cs="Arial"/>
          <w:color w:val="1F497D" w:themeColor="text2"/>
        </w:rPr>
        <w:t xml:space="preserve">Is awarded the following performance rating based on project audits completed during the qualifying </w:t>
      </w:r>
      <w:r w:rsidR="007F6039">
        <w:rPr>
          <w:rFonts w:ascii="Arial" w:eastAsia="Arial Unicode MS" w:hAnsi="Arial" w:cs="Arial"/>
          <w:color w:val="1F497D" w:themeColor="text2"/>
        </w:rPr>
        <w:t>three</w:t>
      </w:r>
      <w:r w:rsidRPr="00CE0057">
        <w:rPr>
          <w:rFonts w:ascii="Arial" w:eastAsia="Arial Unicode MS" w:hAnsi="Arial" w:cs="Arial"/>
          <w:color w:val="1F497D" w:themeColor="text2"/>
        </w:rPr>
        <w:t>-month perio</w:t>
      </w:r>
      <w:r w:rsidR="00436DF7" w:rsidRPr="00CE0057">
        <w:rPr>
          <w:rFonts w:ascii="Arial" w:eastAsia="Arial Unicode MS" w:hAnsi="Arial" w:cs="Arial"/>
          <w:color w:val="1F497D" w:themeColor="text2"/>
        </w:rPr>
        <w:t xml:space="preserve">d of </w:t>
      </w:r>
      <w:r w:rsidRPr="00CE0057">
        <w:rPr>
          <w:rFonts w:ascii="Arial" w:eastAsia="Arial Unicode MS" w:hAnsi="Arial" w:cs="Arial"/>
          <w:b/>
          <w:bCs/>
          <w:color w:val="1F497D" w:themeColor="text2"/>
        </w:rPr>
        <w:t>01/07/2021 – 30/09/2021</w:t>
      </w:r>
      <w:r w:rsidR="00FA62C6">
        <w:rPr>
          <w:rFonts w:ascii="Arial" w:eastAsia="Arial Unicode MS" w:hAnsi="Arial" w:cs="Arial"/>
          <w:b/>
          <w:bCs/>
          <w:color w:val="1F497D" w:themeColor="text2"/>
        </w:rPr>
        <w:t xml:space="preserve"> </w:t>
      </w:r>
      <w:r w:rsidR="007F6039">
        <w:rPr>
          <w:rFonts w:ascii="Arial" w:eastAsia="Arial Unicode MS" w:hAnsi="Arial" w:cs="Arial"/>
          <w:color w:val="1F497D" w:themeColor="text2"/>
        </w:rPr>
        <w:t xml:space="preserve">(which is </w:t>
      </w:r>
      <w:r w:rsidRPr="00CE0057">
        <w:rPr>
          <w:rFonts w:ascii="Arial" w:eastAsia="Arial Unicode MS" w:hAnsi="Arial" w:cs="Arial"/>
          <w:color w:val="1F497D" w:themeColor="text2"/>
        </w:rPr>
        <w:t xml:space="preserve">calculated </w:t>
      </w:r>
      <w:r w:rsidR="00436DF7" w:rsidRPr="00CE0057">
        <w:rPr>
          <w:rFonts w:ascii="Arial" w:eastAsia="Arial Unicode MS" w:hAnsi="Arial" w:cs="Arial"/>
          <w:color w:val="1F497D" w:themeColor="text2"/>
        </w:rPr>
        <w:t xml:space="preserve">&amp; updated </w:t>
      </w:r>
      <w:r w:rsidRPr="00CE0057">
        <w:rPr>
          <w:rFonts w:ascii="Arial" w:eastAsia="Arial Unicode MS" w:hAnsi="Arial" w:cs="Arial"/>
          <w:color w:val="1F497D" w:themeColor="text2"/>
        </w:rPr>
        <w:t xml:space="preserve">on </w:t>
      </w:r>
      <w:r w:rsidR="00A82FC6" w:rsidRPr="00CE0057">
        <w:rPr>
          <w:rFonts w:ascii="Arial" w:eastAsia="Arial Unicode MS" w:hAnsi="Arial" w:cs="Arial"/>
          <w:color w:val="1F497D" w:themeColor="text2"/>
        </w:rPr>
        <w:t>q</w:t>
      </w:r>
      <w:r w:rsidRPr="00CE0057">
        <w:rPr>
          <w:rFonts w:ascii="Arial" w:eastAsia="Arial Unicode MS" w:hAnsi="Arial" w:cs="Arial"/>
          <w:color w:val="1F497D" w:themeColor="text2"/>
        </w:rPr>
        <w:t>uarterly basis</w:t>
      </w:r>
      <w:r w:rsidR="00A82FC6" w:rsidRPr="00CE0057">
        <w:rPr>
          <w:rFonts w:ascii="Arial" w:eastAsia="Arial Unicode MS" w:hAnsi="Arial" w:cs="Arial"/>
          <w:color w:val="1F497D" w:themeColor="text2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1"/>
        <w:gridCol w:w="2283"/>
        <w:gridCol w:w="1170"/>
        <w:gridCol w:w="1562"/>
        <w:gridCol w:w="828"/>
        <w:gridCol w:w="2552"/>
      </w:tblGrid>
      <w:tr w:rsidR="006B7193" w:rsidRPr="00CE0057" w14:paraId="6560E127" w14:textId="2FDB5D9B" w:rsidTr="006B7193">
        <w:tc>
          <w:tcPr>
            <w:tcW w:w="0" w:type="auto"/>
            <w:shd w:val="clear" w:color="auto" w:fill="B8CCE4" w:themeFill="accent1" w:themeFillTint="66"/>
          </w:tcPr>
          <w:p w14:paraId="189C886C" w14:textId="77777777" w:rsidR="00CE0057" w:rsidRPr="00CE0057" w:rsidRDefault="00CE0057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Role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70247B19" w14:textId="60BCB33D" w:rsidR="00CE0057" w:rsidRPr="00CE0057" w:rsidRDefault="006B7193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Completed</w:t>
            </w:r>
            <w:r w:rsidR="00CE0057" w:rsidRPr="00CE0057">
              <w:rPr>
                <w:rFonts w:ascii="Arial" w:eastAsia="Arial Unicode MS" w:hAnsi="Arial" w:cs="Arial"/>
                <w:b/>
                <w:bCs/>
              </w:rPr>
              <w:t xml:space="preserve"> Projects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482A4AB6" w14:textId="2F0B4F95" w:rsidR="00CE0057" w:rsidRPr="00CE0057" w:rsidRDefault="00CE0057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Category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1980F9CB" w14:textId="77777777" w:rsidR="00CE0057" w:rsidRPr="00CE0057" w:rsidRDefault="00CE0057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Performance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03FB93C7" w14:textId="77777777" w:rsidR="00CE0057" w:rsidRPr="00CE0057" w:rsidRDefault="00CE0057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Score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DA2CC5E" w14:textId="0E3DFFBB" w:rsidR="00CE0057" w:rsidRPr="00CE0057" w:rsidRDefault="00CE0057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 xml:space="preserve">Previous </w:t>
            </w:r>
            <w:r w:rsidR="006B7193">
              <w:rPr>
                <w:rFonts w:ascii="Arial" w:eastAsia="Arial Unicode MS" w:hAnsi="Arial" w:cs="Arial"/>
                <w:b/>
                <w:bCs/>
              </w:rPr>
              <w:t>Performance</w:t>
            </w:r>
          </w:p>
        </w:tc>
      </w:tr>
      <w:tr w:rsidR="006B7193" w:rsidRPr="00CE0057" w14:paraId="02F350E4" w14:textId="3986E972" w:rsidTr="006B7193">
        <w:tc>
          <w:tcPr>
            <w:tcW w:w="0" w:type="auto"/>
          </w:tcPr>
          <w:p w14:paraId="50AA8748" w14:textId="5E153EA3" w:rsidR="00CE0057" w:rsidRPr="00CE0057" w:rsidRDefault="00F0637F" w:rsidP="00822E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Project Manager</w:t>
            </w:r>
          </w:p>
        </w:tc>
        <w:tc>
          <w:tcPr>
            <w:tcW w:w="0" w:type="auto"/>
          </w:tcPr>
          <w:p w14:paraId="2CDDF990" w14:textId="7D651207" w:rsidR="00CE0057" w:rsidRPr="00A74CFE" w:rsidRDefault="007B05AF" w:rsidP="00822E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</w:t>
            </w:r>
          </w:p>
        </w:tc>
        <w:tc>
          <w:tcPr>
            <w:tcW w:w="0" w:type="auto"/>
          </w:tcPr>
          <w:p w14:paraId="3914C77F" w14:textId="5562F06E" w:rsidR="00A31850" w:rsidRPr="00A74CFE" w:rsidRDefault="007B05AF" w:rsidP="00822E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</w:t>
            </w:r>
          </w:p>
        </w:tc>
        <w:tc>
          <w:tcPr>
            <w:tcW w:w="0" w:type="auto"/>
          </w:tcPr>
          <w:p w14:paraId="6D363404" w14:textId="20F5FD8D" w:rsidR="00CE0057" w:rsidRPr="00A74CFE" w:rsidRDefault="007B05AF" w:rsidP="00822E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Acceptable</w:t>
            </w:r>
          </w:p>
        </w:tc>
        <w:tc>
          <w:tcPr>
            <w:tcW w:w="0" w:type="auto"/>
          </w:tcPr>
          <w:p w14:paraId="53767856" w14:textId="3EF569BF" w:rsidR="00CE0057" w:rsidRPr="00A74CFE" w:rsidRDefault="007B05AF" w:rsidP="00822E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91.3</w:t>
            </w:r>
            <w:bookmarkStart w:id="0" w:name="_GoBack"/>
            <w:bookmarkEnd w:id="0"/>
          </w:p>
        </w:tc>
        <w:tc>
          <w:tcPr>
            <w:tcW w:w="0" w:type="auto"/>
          </w:tcPr>
          <w:p w14:paraId="07B69634" w14:textId="3E531ADD" w:rsidR="00CE0057" w:rsidRPr="00A74CFE" w:rsidRDefault="007B05AF" w:rsidP="00822E7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Proficient</w:t>
            </w:r>
          </w:p>
        </w:tc>
      </w:tr>
    </w:tbl>
    <w:p w14:paraId="732518F9" w14:textId="1DF1E771" w:rsidR="00351130" w:rsidRPr="00F0637F" w:rsidRDefault="00F0637F" w:rsidP="00F0637F">
      <w:pPr>
        <w:jc w:val="center"/>
        <w:rPr>
          <w:rFonts w:ascii="Arial" w:eastAsia="Arial Unicode MS" w:hAnsi="Arial" w:cs="Arial"/>
          <w:i/>
          <w:iCs/>
          <w:sz w:val="20"/>
          <w:szCs w:val="20"/>
        </w:rPr>
      </w:pPr>
      <w:r w:rsidRPr="00F0637F">
        <w:rPr>
          <w:rFonts w:ascii="Arial" w:eastAsia="Arial Unicode MS" w:hAnsi="Arial" w:cs="Arial"/>
          <w:i/>
          <w:iCs/>
          <w:sz w:val="20"/>
          <w:szCs w:val="20"/>
        </w:rPr>
        <w:t xml:space="preserve">Companies must have completed </w:t>
      </w:r>
      <w:r w:rsidR="003C3723">
        <w:rPr>
          <w:rFonts w:ascii="Arial" w:eastAsia="Arial Unicode MS" w:hAnsi="Arial" w:cs="Arial"/>
          <w:i/>
          <w:iCs/>
          <w:sz w:val="20"/>
          <w:szCs w:val="20"/>
        </w:rPr>
        <w:t>three</w:t>
      </w:r>
      <w:r w:rsidRPr="00F0637F">
        <w:rPr>
          <w:rFonts w:ascii="Arial" w:eastAsia="Arial Unicode MS" w:hAnsi="Arial" w:cs="Arial"/>
          <w:i/>
          <w:iCs/>
          <w:sz w:val="20"/>
          <w:szCs w:val="20"/>
        </w:rPr>
        <w:t xml:space="preserve"> or more projects in the rating period for</w:t>
      </w:r>
      <w:r>
        <w:rPr>
          <w:rFonts w:ascii="Arial" w:eastAsia="Arial Unicode MS" w:hAnsi="Arial" w:cs="Arial"/>
          <w:i/>
          <w:iCs/>
          <w:sz w:val="20"/>
          <w:szCs w:val="20"/>
        </w:rPr>
        <w:t xml:space="preserve"> the audit </w:t>
      </w:r>
      <w:r w:rsidR="00A74CFE">
        <w:rPr>
          <w:rFonts w:ascii="Arial" w:eastAsia="Arial Unicode MS" w:hAnsi="Arial" w:cs="Arial"/>
          <w:i/>
          <w:iCs/>
          <w:sz w:val="20"/>
          <w:szCs w:val="20"/>
        </w:rPr>
        <w:t xml:space="preserve">rating </w:t>
      </w:r>
      <w:r>
        <w:rPr>
          <w:rFonts w:ascii="Arial" w:eastAsia="Arial Unicode MS" w:hAnsi="Arial" w:cs="Arial"/>
          <w:i/>
          <w:iCs/>
          <w:sz w:val="20"/>
          <w:szCs w:val="20"/>
        </w:rPr>
        <w:t>scheme to apply</w:t>
      </w:r>
    </w:p>
    <w:p w14:paraId="5A953742" w14:textId="59F785B5" w:rsidR="0034119B" w:rsidRPr="00CE0057" w:rsidRDefault="00CE0057" w:rsidP="00351130">
      <w:pPr>
        <w:jc w:val="center"/>
        <w:rPr>
          <w:rFonts w:ascii="Arial" w:eastAsia="Arial Unicode MS" w:hAnsi="Arial" w:cs="Arial"/>
          <w:color w:val="1F497D" w:themeColor="text2"/>
          <w:sz w:val="28"/>
          <w:szCs w:val="28"/>
          <w:u w:val="single"/>
        </w:rPr>
      </w:pPr>
      <w:r w:rsidRPr="00CE0057">
        <w:rPr>
          <w:rFonts w:ascii="Arial" w:eastAsia="Arial Unicode MS" w:hAnsi="Arial" w:cs="Arial"/>
          <w:color w:val="1F497D" w:themeColor="text2"/>
          <w:sz w:val="28"/>
          <w:szCs w:val="28"/>
          <w:u w:val="single"/>
        </w:rPr>
        <w:t>I</w:t>
      </w:r>
      <w:r w:rsidR="0034119B" w:rsidRPr="00CE0057">
        <w:rPr>
          <w:rFonts w:ascii="Arial" w:eastAsia="Arial Unicode MS" w:hAnsi="Arial" w:cs="Arial"/>
          <w:color w:val="1F497D" w:themeColor="text2"/>
          <w:sz w:val="28"/>
          <w:szCs w:val="28"/>
          <w:u w:val="single"/>
        </w:rPr>
        <w:t xml:space="preserve">ndustry </w:t>
      </w:r>
      <w:r w:rsidRPr="00CE0057">
        <w:rPr>
          <w:rFonts w:ascii="Arial" w:eastAsia="Arial Unicode MS" w:hAnsi="Arial" w:cs="Arial"/>
          <w:color w:val="1F497D" w:themeColor="text2"/>
          <w:sz w:val="28"/>
          <w:szCs w:val="28"/>
          <w:u w:val="single"/>
        </w:rPr>
        <w:t>A</w:t>
      </w:r>
      <w:r w:rsidR="0034119B" w:rsidRPr="00CE0057">
        <w:rPr>
          <w:rFonts w:ascii="Arial" w:eastAsia="Arial Unicode MS" w:hAnsi="Arial" w:cs="Arial"/>
          <w:color w:val="1F497D" w:themeColor="text2"/>
          <w:sz w:val="28"/>
          <w:szCs w:val="28"/>
          <w:u w:val="single"/>
        </w:rPr>
        <w:t>verage</w:t>
      </w:r>
      <w:r w:rsidRPr="00CE0057">
        <w:rPr>
          <w:rFonts w:ascii="Arial" w:eastAsia="Arial Unicode MS" w:hAnsi="Arial" w:cs="Arial"/>
          <w:color w:val="1F497D" w:themeColor="text2"/>
          <w:sz w:val="28"/>
          <w:szCs w:val="28"/>
          <w:u w:val="single"/>
        </w:rPr>
        <w:t>:</w:t>
      </w:r>
    </w:p>
    <w:p w14:paraId="2975D06B" w14:textId="2EF410DC" w:rsidR="0034119B" w:rsidRPr="00CE0057" w:rsidRDefault="00CE0057" w:rsidP="00351130">
      <w:pPr>
        <w:jc w:val="center"/>
        <w:rPr>
          <w:rFonts w:ascii="Arial" w:eastAsia="Arial Unicode MS" w:hAnsi="Arial" w:cs="Arial"/>
          <w:color w:val="1F497D" w:themeColor="text2"/>
        </w:rPr>
      </w:pPr>
      <w:r w:rsidRPr="00CE0057">
        <w:rPr>
          <w:rFonts w:ascii="Arial" w:eastAsia="Arial Unicode MS" w:hAnsi="Arial" w:cs="Arial"/>
          <w:color w:val="1F497D" w:themeColor="text2"/>
        </w:rPr>
        <w:t>The i</w:t>
      </w:r>
      <w:r w:rsidR="00436DF7" w:rsidRPr="00CE0057">
        <w:rPr>
          <w:rFonts w:ascii="Arial" w:eastAsia="Arial Unicode MS" w:hAnsi="Arial" w:cs="Arial"/>
          <w:color w:val="1F497D" w:themeColor="text2"/>
        </w:rPr>
        <w:t xml:space="preserve">ndustry average </w:t>
      </w:r>
      <w:r w:rsidR="0034119B" w:rsidRPr="00CE0057">
        <w:rPr>
          <w:rFonts w:ascii="Arial" w:eastAsia="Arial Unicode MS" w:hAnsi="Arial" w:cs="Arial"/>
          <w:color w:val="1F497D" w:themeColor="text2"/>
        </w:rPr>
        <w:t>performance rating</w:t>
      </w:r>
      <w:r w:rsidR="00BB7820">
        <w:rPr>
          <w:rFonts w:ascii="Arial" w:eastAsia="Arial Unicode MS" w:hAnsi="Arial" w:cs="Arial"/>
          <w:color w:val="1F497D" w:themeColor="text2"/>
        </w:rPr>
        <w:t xml:space="preserve"> is</w:t>
      </w:r>
      <w:r w:rsidR="00436DF7" w:rsidRPr="00CE0057">
        <w:rPr>
          <w:rFonts w:ascii="Arial" w:eastAsia="Arial Unicode MS" w:hAnsi="Arial" w:cs="Arial"/>
          <w:color w:val="1F497D" w:themeColor="text2"/>
        </w:rPr>
        <w:t xml:space="preserve"> are</w:t>
      </w:r>
      <w:r w:rsidR="0034119B" w:rsidRPr="00CE0057">
        <w:rPr>
          <w:rFonts w:ascii="Arial" w:eastAsia="Arial Unicode MS" w:hAnsi="Arial" w:cs="Arial"/>
          <w:color w:val="1F497D" w:themeColor="text2"/>
        </w:rPr>
        <w:t xml:space="preserve"> based on project audits completed during the qualifying </w:t>
      </w:r>
      <w:r w:rsidR="00351130">
        <w:rPr>
          <w:rFonts w:ascii="Arial" w:eastAsia="Arial Unicode MS" w:hAnsi="Arial" w:cs="Arial"/>
          <w:color w:val="1F497D" w:themeColor="text2"/>
        </w:rPr>
        <w:t>three-month</w:t>
      </w:r>
      <w:r w:rsidR="0034119B" w:rsidRPr="00CE0057">
        <w:rPr>
          <w:rFonts w:ascii="Arial" w:eastAsia="Arial Unicode MS" w:hAnsi="Arial" w:cs="Arial"/>
          <w:color w:val="1F497D" w:themeColor="text2"/>
        </w:rPr>
        <w:t xml:space="preserve"> period</w:t>
      </w:r>
      <w:r w:rsidR="007F6039">
        <w:rPr>
          <w:rFonts w:ascii="Arial" w:eastAsia="Arial Unicode MS" w:hAnsi="Arial" w:cs="Arial"/>
          <w:color w:val="1F497D" w:themeColor="text2"/>
        </w:rPr>
        <w:t xml:space="preserve"> of </w:t>
      </w:r>
      <w:r w:rsidR="0034119B" w:rsidRPr="007F6039">
        <w:rPr>
          <w:rFonts w:ascii="Arial" w:eastAsia="Arial Unicode MS" w:hAnsi="Arial" w:cs="Arial"/>
          <w:b/>
          <w:bCs/>
          <w:color w:val="1F497D" w:themeColor="text2"/>
        </w:rPr>
        <w:t>01/07/2021 – 30/09/2021</w:t>
      </w:r>
      <w:r w:rsidR="00436DF7" w:rsidRPr="00CE0057">
        <w:rPr>
          <w:rFonts w:ascii="Arial" w:eastAsia="Arial Unicode MS" w:hAnsi="Arial" w:cs="Arial"/>
          <w:color w:val="1F497D" w:themeColor="text2"/>
        </w:rPr>
        <w:t xml:space="preserve"> </w:t>
      </w:r>
      <w:r w:rsidR="00A82FC6" w:rsidRPr="00CE0057">
        <w:rPr>
          <w:rFonts w:ascii="Arial" w:eastAsia="Arial Unicode MS" w:hAnsi="Arial" w:cs="Arial"/>
          <w:color w:val="1F497D" w:themeColor="text2"/>
        </w:rPr>
        <w:t>(</w:t>
      </w:r>
      <w:r w:rsidR="00436DF7" w:rsidRPr="00CE0057">
        <w:rPr>
          <w:rFonts w:ascii="Arial" w:eastAsia="Arial Unicode MS" w:hAnsi="Arial" w:cs="Arial"/>
          <w:color w:val="1F497D" w:themeColor="text2"/>
        </w:rPr>
        <w:t xml:space="preserve">which is </w:t>
      </w:r>
      <w:r w:rsidR="0034119B" w:rsidRPr="00CE0057">
        <w:rPr>
          <w:rFonts w:ascii="Arial" w:eastAsia="Arial Unicode MS" w:hAnsi="Arial" w:cs="Arial"/>
          <w:color w:val="1F497D" w:themeColor="text2"/>
        </w:rPr>
        <w:t xml:space="preserve">calculated </w:t>
      </w:r>
      <w:r w:rsidR="00A82FC6" w:rsidRPr="00CE0057">
        <w:rPr>
          <w:rFonts w:ascii="Arial" w:eastAsia="Arial Unicode MS" w:hAnsi="Arial" w:cs="Arial"/>
          <w:color w:val="1F497D" w:themeColor="text2"/>
        </w:rPr>
        <w:t xml:space="preserve">and update </w:t>
      </w:r>
      <w:r w:rsidR="0034119B" w:rsidRPr="00CE0057">
        <w:rPr>
          <w:rFonts w:ascii="Arial" w:eastAsia="Arial Unicode MS" w:hAnsi="Arial" w:cs="Arial"/>
          <w:color w:val="1F497D" w:themeColor="text2"/>
        </w:rPr>
        <w:t xml:space="preserve">on </w:t>
      </w:r>
      <w:r w:rsidR="00436DF7" w:rsidRPr="00CE0057">
        <w:rPr>
          <w:rFonts w:ascii="Arial" w:eastAsia="Arial Unicode MS" w:hAnsi="Arial" w:cs="Arial"/>
          <w:color w:val="1F497D" w:themeColor="text2"/>
        </w:rPr>
        <w:t>q</w:t>
      </w:r>
      <w:r w:rsidR="0034119B" w:rsidRPr="00CE0057">
        <w:rPr>
          <w:rFonts w:ascii="Arial" w:eastAsia="Arial Unicode MS" w:hAnsi="Arial" w:cs="Arial"/>
          <w:color w:val="1F497D" w:themeColor="text2"/>
        </w:rPr>
        <w:t>uarterly basis</w:t>
      </w:r>
      <w:r w:rsidR="00A82FC6" w:rsidRPr="00CE0057">
        <w:rPr>
          <w:rFonts w:ascii="Arial" w:eastAsia="Arial Unicode MS" w:hAnsi="Arial" w:cs="Arial"/>
          <w:color w:val="1F497D" w:themeColor="text2"/>
        </w:rPr>
        <w:t>)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1"/>
        <w:gridCol w:w="1170"/>
        <w:gridCol w:w="1562"/>
        <w:gridCol w:w="828"/>
        <w:gridCol w:w="2552"/>
      </w:tblGrid>
      <w:tr w:rsidR="000C78F4" w:rsidRPr="00CE0057" w14:paraId="77F6BDE4" w14:textId="576F3ABD" w:rsidTr="006B7193">
        <w:trPr>
          <w:jc w:val="center"/>
        </w:trPr>
        <w:tc>
          <w:tcPr>
            <w:tcW w:w="0" w:type="auto"/>
            <w:shd w:val="clear" w:color="auto" w:fill="B8CCE4" w:themeFill="accent1" w:themeFillTint="66"/>
          </w:tcPr>
          <w:p w14:paraId="27C972DD" w14:textId="77777777" w:rsidR="000C78F4" w:rsidRPr="00CE0057" w:rsidRDefault="000C78F4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Role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76484187" w14:textId="5FF8E41D" w:rsidR="000C78F4" w:rsidRPr="00CE0057" w:rsidRDefault="000C78F4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Category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4D06CF8E" w14:textId="77777777" w:rsidR="000C78F4" w:rsidRPr="00CE0057" w:rsidRDefault="000C78F4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Performance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195549A3" w14:textId="77777777" w:rsidR="000C78F4" w:rsidRPr="00CE0057" w:rsidRDefault="000C78F4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>Score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612D3DC0" w14:textId="7507F731" w:rsidR="000C78F4" w:rsidRPr="00CE0057" w:rsidRDefault="000C78F4" w:rsidP="00CE005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E0057">
              <w:rPr>
                <w:rFonts w:ascii="Arial" w:eastAsia="Arial Unicode MS" w:hAnsi="Arial" w:cs="Arial"/>
                <w:b/>
                <w:bCs/>
              </w:rPr>
              <w:t xml:space="preserve">Previous </w:t>
            </w:r>
            <w:r w:rsidR="006B7193">
              <w:rPr>
                <w:rFonts w:ascii="Arial" w:eastAsia="Arial Unicode MS" w:hAnsi="Arial" w:cs="Arial"/>
                <w:b/>
                <w:bCs/>
              </w:rPr>
              <w:t>Performance</w:t>
            </w:r>
          </w:p>
        </w:tc>
      </w:tr>
      <w:tr w:rsidR="000C78F4" w:rsidRPr="00CE0057" w14:paraId="7A0210D9" w14:textId="1FA6C778" w:rsidTr="006B7193">
        <w:trPr>
          <w:jc w:val="center"/>
        </w:trPr>
        <w:tc>
          <w:tcPr>
            <w:tcW w:w="0" w:type="auto"/>
            <w:shd w:val="clear" w:color="auto" w:fill="auto"/>
          </w:tcPr>
          <w:p w14:paraId="4FDFBF33" w14:textId="726E4D02" w:rsidR="000C78F4" w:rsidRPr="00CE0057" w:rsidRDefault="000C78F4" w:rsidP="00731607">
            <w:pPr>
              <w:rPr>
                <w:rFonts w:ascii="Arial" w:eastAsia="Arial Unicode MS" w:hAnsi="Arial" w:cs="Arial"/>
              </w:rPr>
            </w:pPr>
            <w:r w:rsidRPr="00CE0057">
              <w:rPr>
                <w:rFonts w:ascii="Arial" w:eastAsia="Arial Unicode MS" w:hAnsi="Arial" w:cs="Arial"/>
              </w:rPr>
              <w:t>Project Manager</w:t>
            </w:r>
          </w:p>
        </w:tc>
        <w:tc>
          <w:tcPr>
            <w:tcW w:w="0" w:type="auto"/>
            <w:shd w:val="clear" w:color="auto" w:fill="auto"/>
          </w:tcPr>
          <w:p w14:paraId="55B6EC9B" w14:textId="06E1A16E" w:rsidR="000C78F4" w:rsidRPr="00A74CFE" w:rsidRDefault="007B05AF" w:rsidP="0073160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59FD16B" w14:textId="4A632A9E" w:rsidR="000C78F4" w:rsidRPr="00A74CFE" w:rsidRDefault="007B05AF" w:rsidP="0073160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Proficient</w:t>
            </w:r>
          </w:p>
        </w:tc>
        <w:tc>
          <w:tcPr>
            <w:tcW w:w="0" w:type="auto"/>
            <w:shd w:val="clear" w:color="auto" w:fill="auto"/>
          </w:tcPr>
          <w:p w14:paraId="3F31F147" w14:textId="0229EA7F" w:rsidR="000C78F4" w:rsidRPr="00A74CFE" w:rsidRDefault="007B05AF" w:rsidP="0073160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97.2</w:t>
            </w:r>
          </w:p>
        </w:tc>
        <w:tc>
          <w:tcPr>
            <w:tcW w:w="0" w:type="auto"/>
          </w:tcPr>
          <w:p w14:paraId="5C3EFC77" w14:textId="5DBD834E" w:rsidR="000C78F4" w:rsidRPr="00A74CFE" w:rsidRDefault="007B05AF" w:rsidP="00731607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Proficient</w:t>
            </w:r>
          </w:p>
        </w:tc>
      </w:tr>
    </w:tbl>
    <w:p w14:paraId="0CEEA78D" w14:textId="77777777" w:rsidR="00A82FC6" w:rsidRPr="00CE0057" w:rsidRDefault="00A82FC6" w:rsidP="00512E36">
      <w:pPr>
        <w:rPr>
          <w:rFonts w:ascii="Arial" w:eastAsia="Arial Unicode MS" w:hAnsi="Arial" w:cs="Arial"/>
          <w:u w:val="single"/>
        </w:rPr>
      </w:pPr>
    </w:p>
    <w:p w14:paraId="24D0A9C7" w14:textId="327B0036" w:rsidR="00512E36" w:rsidRPr="00CE0057" w:rsidRDefault="00351130" w:rsidP="00512E36">
      <w:pPr>
        <w:rPr>
          <w:rFonts w:ascii="Arial" w:eastAsia="Arial Unicode MS" w:hAnsi="Arial" w:cs="Arial"/>
          <w:b/>
          <w:bCs/>
          <w:color w:val="1F497D" w:themeColor="text2"/>
          <w:u w:val="single"/>
        </w:rPr>
      </w:pPr>
      <w:r>
        <w:rPr>
          <w:rFonts w:ascii="Arial" w:eastAsia="Arial Unicode MS" w:hAnsi="Arial" w:cs="Arial"/>
          <w:b/>
          <w:bCs/>
          <w:color w:val="1F497D" w:themeColor="text2"/>
          <w:u w:val="single"/>
        </w:rPr>
        <w:t>Date of</w:t>
      </w:r>
      <w:r w:rsidR="00436DF7" w:rsidRPr="00CE0057">
        <w:rPr>
          <w:rFonts w:ascii="Arial" w:eastAsia="Arial Unicode MS" w:hAnsi="Arial" w:cs="Arial"/>
          <w:b/>
          <w:bCs/>
          <w:color w:val="1F497D" w:themeColor="text2"/>
          <w:u w:val="single"/>
        </w:rPr>
        <w:t xml:space="preserve"> issue</w:t>
      </w:r>
      <w:r w:rsidR="00512E36" w:rsidRPr="00CE0057">
        <w:rPr>
          <w:rFonts w:ascii="Arial" w:eastAsia="Arial Unicode MS" w:hAnsi="Arial" w:cs="Arial"/>
          <w:b/>
          <w:bCs/>
          <w:color w:val="1F497D" w:themeColor="text2"/>
          <w:u w:val="single"/>
        </w:rPr>
        <w:t>:</w:t>
      </w:r>
    </w:p>
    <w:p w14:paraId="6247B71F" w14:textId="46CE7F56" w:rsidR="00B1465D" w:rsidRPr="00CE0057" w:rsidRDefault="003C3723" w:rsidP="00512E36">
      <w:pPr>
        <w:rPr>
          <w:rFonts w:ascii="Arial" w:eastAsia="Arial Unicode MS" w:hAnsi="Arial" w:cs="Arial"/>
          <w:color w:val="1F497D" w:themeColor="text2"/>
          <w:u w:val="dotted"/>
        </w:rPr>
      </w:pPr>
      <w:r>
        <w:rPr>
          <w:rFonts w:ascii="Arial" w:eastAsia="Arial Unicode MS" w:hAnsi="Arial" w:cs="Arial"/>
          <w:color w:val="1F497D" w:themeColor="text2"/>
          <w:u w:val="dotted"/>
        </w:rPr>
        <w:t>XXX</w:t>
      </w:r>
    </w:p>
    <w:p w14:paraId="3F7426F8" w14:textId="4CB79095" w:rsidR="000C78F4" w:rsidRPr="00351130" w:rsidRDefault="00351130" w:rsidP="00512E36">
      <w:pPr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</w:pPr>
      <w:r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>(</w:t>
      </w:r>
      <w:r w:rsidR="00512E36"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 xml:space="preserve">This certificate is valid for </w:t>
      </w:r>
      <w:r w:rsidR="00CE0057"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>three</w:t>
      </w:r>
      <w:r w:rsidR="00512E36"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 xml:space="preserve"> months from the </w:t>
      </w:r>
      <w:r w:rsidR="00CE0057"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>d</w:t>
      </w:r>
      <w:r w:rsidR="00512E36"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 xml:space="preserve">ate of </w:t>
      </w:r>
      <w:r w:rsidR="00CE0057"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>i</w:t>
      </w:r>
      <w:r w:rsidR="00512E36"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>ssue</w:t>
      </w:r>
      <w:r w:rsidRPr="00351130">
        <w:rPr>
          <w:rFonts w:ascii="Arial" w:eastAsia="Arial Unicode MS" w:hAnsi="Arial" w:cs="Arial"/>
          <w:i/>
          <w:iCs/>
          <w:color w:val="1F497D" w:themeColor="text2"/>
          <w:sz w:val="18"/>
          <w:szCs w:val="18"/>
        </w:rPr>
        <w:t>)</w:t>
      </w:r>
    </w:p>
    <w:p w14:paraId="3AC1C207" w14:textId="77777777" w:rsidR="00351130" w:rsidRPr="00351130" w:rsidRDefault="00CE0057" w:rsidP="00512E36">
      <w:pPr>
        <w:rPr>
          <w:rFonts w:ascii="Arial" w:eastAsia="Arial Unicode MS" w:hAnsi="Arial" w:cs="Arial"/>
          <w:b/>
          <w:bCs/>
          <w:color w:val="1F497D" w:themeColor="text2"/>
          <w:u w:val="single"/>
        </w:rPr>
      </w:pPr>
      <w:r w:rsidRPr="00351130">
        <w:rPr>
          <w:rFonts w:ascii="Arial" w:eastAsia="Arial Unicode MS" w:hAnsi="Arial" w:cs="Arial"/>
          <w:b/>
          <w:bCs/>
          <w:color w:val="1F497D" w:themeColor="text2"/>
          <w:u w:val="single"/>
        </w:rPr>
        <w:t>Issued by:</w:t>
      </w:r>
    </w:p>
    <w:p w14:paraId="5BC647C1" w14:textId="6C9CCE23" w:rsidR="00512E36" w:rsidRDefault="00512E36" w:rsidP="00BB7820">
      <w:pPr>
        <w:spacing w:after="0"/>
        <w:rPr>
          <w:rFonts w:ascii="Arial" w:eastAsia="Arial Unicode MS" w:hAnsi="Arial" w:cs="Arial"/>
          <w:color w:val="1F497D" w:themeColor="text2"/>
        </w:rPr>
      </w:pPr>
      <w:r w:rsidRPr="00CE0057">
        <w:rPr>
          <w:rFonts w:ascii="Arial" w:eastAsia="Arial Unicode MS" w:hAnsi="Arial" w:cs="Arial"/>
          <w:color w:val="1F497D" w:themeColor="text2"/>
        </w:rPr>
        <w:t>F</w:t>
      </w:r>
      <w:r w:rsidR="0052221F" w:rsidRPr="00CE0057">
        <w:rPr>
          <w:rFonts w:ascii="Arial" w:eastAsia="Arial Unicode MS" w:hAnsi="Arial" w:cs="Arial"/>
          <w:color w:val="1F497D" w:themeColor="text2"/>
        </w:rPr>
        <w:t>ield Audit &amp; Quality</w:t>
      </w:r>
      <w:r w:rsidR="00CE0057" w:rsidRPr="00CE0057">
        <w:rPr>
          <w:rFonts w:ascii="Arial" w:eastAsia="Arial Unicode MS" w:hAnsi="Arial" w:cs="Arial"/>
          <w:color w:val="1F497D" w:themeColor="text2"/>
        </w:rPr>
        <w:t>, Powercor</w:t>
      </w:r>
    </w:p>
    <w:p w14:paraId="3099EBA6" w14:textId="77777777" w:rsidR="00BB7820" w:rsidRPr="00E4417C" w:rsidRDefault="00BB7820" w:rsidP="00BB7820">
      <w:pPr>
        <w:rPr>
          <w:rFonts w:ascii="Arial" w:eastAsia="Arial Unicode MS" w:hAnsi="Arial" w:cs="Arial"/>
          <w:color w:val="1F497D" w:themeColor="text2"/>
          <w:sz w:val="20"/>
          <w:szCs w:val="20"/>
          <w:u w:val="single"/>
        </w:rPr>
      </w:pPr>
      <w:r w:rsidRPr="00E4417C">
        <w:rPr>
          <w:rFonts w:ascii="Arial" w:eastAsia="Arial Unicode MS" w:hAnsi="Arial" w:cs="Arial"/>
          <w:color w:val="1F497D" w:themeColor="text2"/>
          <w:sz w:val="20"/>
          <w:szCs w:val="20"/>
          <w:u w:val="single"/>
        </w:rPr>
        <w:t>fieldauditandquality@powercor.com.au</w:t>
      </w:r>
    </w:p>
    <w:p w14:paraId="569CF380" w14:textId="77777777" w:rsidR="00BB7820" w:rsidRPr="00CE0057" w:rsidRDefault="00BB7820" w:rsidP="00512E36">
      <w:pPr>
        <w:rPr>
          <w:rFonts w:ascii="Arial" w:eastAsia="Arial Unicode MS" w:hAnsi="Arial" w:cs="Arial"/>
          <w:color w:val="1F497D" w:themeColor="text2"/>
        </w:rPr>
      </w:pPr>
    </w:p>
    <w:sectPr w:rsidR="00BB7820" w:rsidRPr="00CE0057" w:rsidSect="0035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9283" w14:textId="77777777" w:rsidR="00F01D66" w:rsidRDefault="00F01D66" w:rsidP="00436DF7">
      <w:pPr>
        <w:spacing w:after="0" w:line="240" w:lineRule="auto"/>
      </w:pPr>
      <w:r>
        <w:separator/>
      </w:r>
    </w:p>
  </w:endnote>
  <w:endnote w:type="continuationSeparator" w:id="0">
    <w:p w14:paraId="05D1965C" w14:textId="77777777" w:rsidR="00F01D66" w:rsidRDefault="00F01D66" w:rsidP="0043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8DC9" w14:textId="77777777" w:rsidR="007B05AF" w:rsidRDefault="007B0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D07A" w14:textId="77777777" w:rsidR="007B05AF" w:rsidRDefault="007B0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09B4" w14:textId="77777777" w:rsidR="007B05AF" w:rsidRDefault="007B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E7CD" w14:textId="77777777" w:rsidR="00F01D66" w:rsidRDefault="00F01D66" w:rsidP="00436DF7">
      <w:pPr>
        <w:spacing w:after="0" w:line="240" w:lineRule="auto"/>
      </w:pPr>
      <w:r>
        <w:separator/>
      </w:r>
    </w:p>
  </w:footnote>
  <w:footnote w:type="continuationSeparator" w:id="0">
    <w:p w14:paraId="0D99F231" w14:textId="77777777" w:rsidR="00F01D66" w:rsidRDefault="00F01D66" w:rsidP="0043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BB57" w14:textId="3F57D90D" w:rsidR="007B05AF" w:rsidRDefault="007B05AF">
    <w:pPr>
      <w:pStyle w:val="Header"/>
    </w:pPr>
    <w:r>
      <w:rPr>
        <w:noProof/>
      </w:rPr>
      <w:pict w14:anchorId="3CA27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6413" o:spid="_x0000_s2051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D4B9" w14:textId="1D019ED4" w:rsidR="007B05AF" w:rsidRDefault="007B05AF">
    <w:pPr>
      <w:pStyle w:val="Header"/>
    </w:pPr>
    <w:r>
      <w:rPr>
        <w:noProof/>
      </w:rPr>
      <w:pict w14:anchorId="11CA6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6414" o:spid="_x0000_s2052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57F9" w14:textId="37A3A156" w:rsidR="007B05AF" w:rsidRDefault="007B05AF">
    <w:pPr>
      <w:pStyle w:val="Header"/>
    </w:pPr>
    <w:r>
      <w:rPr>
        <w:noProof/>
      </w:rPr>
      <w:pict w14:anchorId="5D203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6412" o:spid="_x0000_s2050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36"/>
    <w:rsid w:val="000C78F4"/>
    <w:rsid w:val="00340B29"/>
    <w:rsid w:val="0034119B"/>
    <w:rsid w:val="00351130"/>
    <w:rsid w:val="003C3723"/>
    <w:rsid w:val="00436DF7"/>
    <w:rsid w:val="00443441"/>
    <w:rsid w:val="00512E36"/>
    <w:rsid w:val="0052221F"/>
    <w:rsid w:val="006B7193"/>
    <w:rsid w:val="007415C6"/>
    <w:rsid w:val="007B05AF"/>
    <w:rsid w:val="007D4FE2"/>
    <w:rsid w:val="007F6039"/>
    <w:rsid w:val="009A6583"/>
    <w:rsid w:val="00A31850"/>
    <w:rsid w:val="00A74CFE"/>
    <w:rsid w:val="00A82FC6"/>
    <w:rsid w:val="00B1465D"/>
    <w:rsid w:val="00BB7820"/>
    <w:rsid w:val="00C35CC9"/>
    <w:rsid w:val="00CE0057"/>
    <w:rsid w:val="00D74DE8"/>
    <w:rsid w:val="00D962F7"/>
    <w:rsid w:val="00F01D66"/>
    <w:rsid w:val="00F0637F"/>
    <w:rsid w:val="00F975AD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6E5A1F0"/>
  <w15:chartTrackingRefBased/>
  <w15:docId w15:val="{7B7797D3-A3B7-46BF-B281-A9A55B7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F7"/>
  </w:style>
  <w:style w:type="paragraph" w:styleId="Footer">
    <w:name w:val="footer"/>
    <w:basedOn w:val="Normal"/>
    <w:link w:val="FooterChar"/>
    <w:uiPriority w:val="99"/>
    <w:unhideWhenUsed/>
    <w:rsid w:val="00436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CHED Services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Golder, Kelly</dc:creator>
  <cp:keywords/>
  <dc:description/>
  <cp:lastModifiedBy>Gillham, Peter</cp:lastModifiedBy>
  <cp:revision>12</cp:revision>
  <dcterms:created xsi:type="dcterms:W3CDTF">2021-09-28T23:02:00Z</dcterms:created>
  <dcterms:modified xsi:type="dcterms:W3CDTF">2021-10-17T21:49:00Z</dcterms:modified>
</cp:coreProperties>
</file>